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405"/>
        <w:gridCol w:w="6611"/>
      </w:tblGrid>
      <w:tr w:rsidR="00086DB1" w14:paraId="7B03EF17" w14:textId="77777777" w:rsidTr="342BDDCF">
        <w:tc>
          <w:tcPr>
            <w:tcW w:w="2405" w:type="dxa"/>
            <w:shd w:val="clear" w:color="auto" w:fill="A8D08D" w:themeFill="accent6" w:themeFillTint="99"/>
          </w:tcPr>
          <w:p w14:paraId="7D7684FB" w14:textId="0DE39318" w:rsidR="00086DB1" w:rsidRDefault="00086DB1" w:rsidP="1F965C4B">
            <w:pPr>
              <w:spacing w:before="80" w:after="80"/>
              <w:rPr>
                <w:rFonts w:eastAsiaTheme="minorEastAsia"/>
                <w:b/>
                <w:bCs/>
              </w:rPr>
            </w:pPr>
            <w:r w:rsidRPr="1F965C4B">
              <w:rPr>
                <w:rFonts w:eastAsiaTheme="minorEastAsia"/>
                <w:b/>
                <w:bCs/>
              </w:rPr>
              <w:t>Position title</w:t>
            </w:r>
          </w:p>
        </w:tc>
        <w:tc>
          <w:tcPr>
            <w:tcW w:w="6611" w:type="dxa"/>
          </w:tcPr>
          <w:p w14:paraId="46D8821A" w14:textId="782BB3EE" w:rsidR="00086DB1" w:rsidRDefault="09265CAC" w:rsidP="01F9EBC1">
            <w:pPr>
              <w:rPr>
                <w:rFonts w:eastAsiaTheme="minorEastAsia"/>
                <w:b/>
                <w:bCs/>
              </w:rPr>
            </w:pPr>
            <w:r w:rsidRPr="01F9EBC1">
              <w:rPr>
                <w:rFonts w:eastAsiaTheme="minorEastAsia"/>
                <w:b/>
                <w:bCs/>
              </w:rPr>
              <w:t>Senior Lawyer</w:t>
            </w:r>
          </w:p>
        </w:tc>
      </w:tr>
      <w:tr w:rsidR="00086DB1" w14:paraId="7AA84630" w14:textId="77777777" w:rsidTr="342BDDCF">
        <w:tc>
          <w:tcPr>
            <w:tcW w:w="2405" w:type="dxa"/>
            <w:shd w:val="clear" w:color="auto" w:fill="A8D08D" w:themeFill="accent6" w:themeFillTint="99"/>
          </w:tcPr>
          <w:p w14:paraId="60F848C7" w14:textId="468CA31D" w:rsidR="00086DB1" w:rsidRDefault="00086DB1" w:rsidP="00086DB1">
            <w:pPr>
              <w:spacing w:before="80" w:after="80"/>
              <w:rPr>
                <w:rFonts w:ascii="Arial" w:hAnsi="Arial" w:cs="Arial"/>
                <w:b/>
                <w:bCs/>
              </w:rPr>
            </w:pPr>
            <w:r>
              <w:rPr>
                <w:rFonts w:ascii="Arial" w:hAnsi="Arial" w:cs="Arial"/>
                <w:b/>
                <w:bCs/>
              </w:rPr>
              <w:t>Employment status</w:t>
            </w:r>
          </w:p>
        </w:tc>
        <w:tc>
          <w:tcPr>
            <w:tcW w:w="6611" w:type="dxa"/>
          </w:tcPr>
          <w:p w14:paraId="300CEB36" w14:textId="3A21DF1B" w:rsidR="00086DB1" w:rsidRDefault="4ABCE293" w:rsidP="01F9EBC1">
            <w:pPr>
              <w:spacing w:before="80" w:after="80"/>
            </w:pPr>
            <w:r w:rsidRPr="342BDDCF">
              <w:rPr>
                <w:rFonts w:eastAsiaTheme="minorEastAsia"/>
                <w:b/>
                <w:bCs/>
              </w:rPr>
              <w:t>Fixed Term</w:t>
            </w:r>
            <w:r w:rsidR="00E37177">
              <w:rPr>
                <w:rFonts w:eastAsiaTheme="minorEastAsia"/>
                <w:b/>
                <w:bCs/>
              </w:rPr>
              <w:t>/ Perm</w:t>
            </w:r>
          </w:p>
        </w:tc>
      </w:tr>
      <w:tr w:rsidR="00086DB1" w14:paraId="42ED29FA" w14:textId="77777777" w:rsidTr="342BDDCF">
        <w:tc>
          <w:tcPr>
            <w:tcW w:w="2405" w:type="dxa"/>
            <w:shd w:val="clear" w:color="auto" w:fill="A8D08D" w:themeFill="accent6" w:themeFillTint="99"/>
          </w:tcPr>
          <w:p w14:paraId="24999BE5" w14:textId="1702A71C" w:rsidR="00086DB1" w:rsidRDefault="00086DB1" w:rsidP="00086DB1">
            <w:pPr>
              <w:spacing w:before="80" w:after="80"/>
              <w:rPr>
                <w:rFonts w:ascii="Arial" w:hAnsi="Arial" w:cs="Arial"/>
                <w:b/>
                <w:bCs/>
              </w:rPr>
            </w:pPr>
            <w:r>
              <w:rPr>
                <w:rFonts w:ascii="Arial" w:hAnsi="Arial" w:cs="Arial"/>
                <w:b/>
                <w:bCs/>
              </w:rPr>
              <w:t>Classification</w:t>
            </w:r>
          </w:p>
        </w:tc>
        <w:tc>
          <w:tcPr>
            <w:tcW w:w="6611" w:type="dxa"/>
          </w:tcPr>
          <w:p w14:paraId="33FE6ECB" w14:textId="7B7DBC86" w:rsidR="00086DB1" w:rsidRDefault="000E3F43" w:rsidP="01F9EBC1">
            <w:pPr>
              <w:spacing w:before="80" w:after="80"/>
              <w:rPr>
                <w:rFonts w:eastAsiaTheme="minorEastAsia"/>
                <w:b/>
                <w:bCs/>
              </w:rPr>
            </w:pPr>
            <w:r>
              <w:rPr>
                <w:rFonts w:eastAsiaTheme="minorEastAsia"/>
                <w:b/>
                <w:bCs/>
              </w:rPr>
              <w:t>SACS</w:t>
            </w:r>
          </w:p>
        </w:tc>
      </w:tr>
      <w:tr w:rsidR="00086DB1" w14:paraId="18F0F5E2" w14:textId="77777777" w:rsidTr="342BDDCF">
        <w:tc>
          <w:tcPr>
            <w:tcW w:w="2405" w:type="dxa"/>
            <w:shd w:val="clear" w:color="auto" w:fill="A8D08D" w:themeFill="accent6" w:themeFillTint="99"/>
          </w:tcPr>
          <w:p w14:paraId="1F70398F" w14:textId="7B2FF1F8" w:rsidR="00086DB1" w:rsidRDefault="00086DB1" w:rsidP="00086DB1">
            <w:pPr>
              <w:spacing w:before="80" w:after="80"/>
              <w:rPr>
                <w:rFonts w:ascii="Arial" w:hAnsi="Arial" w:cs="Arial"/>
                <w:b/>
                <w:bCs/>
              </w:rPr>
            </w:pPr>
            <w:r>
              <w:rPr>
                <w:rFonts w:ascii="Arial" w:hAnsi="Arial" w:cs="Arial"/>
                <w:b/>
                <w:bCs/>
              </w:rPr>
              <w:t>Reports to</w:t>
            </w:r>
          </w:p>
        </w:tc>
        <w:tc>
          <w:tcPr>
            <w:tcW w:w="6611" w:type="dxa"/>
          </w:tcPr>
          <w:p w14:paraId="2F5CDF58" w14:textId="6ADC8B7C" w:rsidR="00086DB1" w:rsidRDefault="3E17858F" w:rsidP="01F9EBC1">
            <w:pPr>
              <w:spacing w:before="80" w:after="80"/>
              <w:rPr>
                <w:rFonts w:eastAsiaTheme="minorEastAsia"/>
                <w:b/>
                <w:bCs/>
              </w:rPr>
            </w:pPr>
            <w:r w:rsidRPr="01F9EBC1">
              <w:rPr>
                <w:rFonts w:eastAsiaTheme="minorEastAsia"/>
                <w:b/>
                <w:bCs/>
              </w:rPr>
              <w:t>Principal Lawyer</w:t>
            </w:r>
          </w:p>
        </w:tc>
      </w:tr>
      <w:tr w:rsidR="00086DB1" w14:paraId="188B616F" w14:textId="77777777" w:rsidTr="342BDDCF">
        <w:tc>
          <w:tcPr>
            <w:tcW w:w="2405" w:type="dxa"/>
            <w:shd w:val="clear" w:color="auto" w:fill="A8D08D" w:themeFill="accent6" w:themeFillTint="99"/>
          </w:tcPr>
          <w:p w14:paraId="101D751A" w14:textId="36B53179" w:rsidR="00086DB1" w:rsidRDefault="523A7745" w:rsidP="34456654">
            <w:pPr>
              <w:spacing w:before="80" w:after="80"/>
            </w:pPr>
            <w:r w:rsidRPr="34456654">
              <w:rPr>
                <w:rFonts w:ascii="Arial" w:hAnsi="Arial" w:cs="Arial"/>
                <w:b/>
                <w:bCs/>
              </w:rPr>
              <w:t>Stream</w:t>
            </w:r>
          </w:p>
        </w:tc>
        <w:tc>
          <w:tcPr>
            <w:tcW w:w="6611" w:type="dxa"/>
          </w:tcPr>
          <w:p w14:paraId="55221BA5" w14:textId="4D5AA43E" w:rsidR="00086DB1" w:rsidRDefault="00A707A7" w:rsidP="00086DB1">
            <w:pPr>
              <w:spacing w:before="80" w:after="80"/>
            </w:pPr>
            <w:r>
              <w:t>All streams</w:t>
            </w:r>
          </w:p>
        </w:tc>
      </w:tr>
      <w:tr w:rsidR="00771C12" w14:paraId="16BFC761" w14:textId="77777777" w:rsidTr="342BDDCF">
        <w:tc>
          <w:tcPr>
            <w:tcW w:w="2405" w:type="dxa"/>
            <w:shd w:val="clear" w:color="auto" w:fill="A8D08D" w:themeFill="accent6" w:themeFillTint="99"/>
          </w:tcPr>
          <w:p w14:paraId="002AE332" w14:textId="7109EAE5" w:rsidR="00771C12" w:rsidRDefault="00771C12" w:rsidP="00086DB1">
            <w:pPr>
              <w:spacing w:before="80" w:after="80"/>
              <w:rPr>
                <w:rFonts w:ascii="Arial" w:hAnsi="Arial" w:cs="Arial"/>
                <w:b/>
                <w:bCs/>
              </w:rPr>
            </w:pPr>
            <w:r>
              <w:rPr>
                <w:rFonts w:ascii="Arial" w:hAnsi="Arial" w:cs="Arial"/>
                <w:b/>
                <w:bCs/>
              </w:rPr>
              <w:t>Last Reviewed</w:t>
            </w:r>
          </w:p>
        </w:tc>
        <w:tc>
          <w:tcPr>
            <w:tcW w:w="6611" w:type="dxa"/>
          </w:tcPr>
          <w:p w14:paraId="085A9982" w14:textId="3F1E6883" w:rsidR="00771C12" w:rsidRDefault="266CCF48" w:rsidP="01F9EBC1">
            <w:pPr>
              <w:spacing w:before="80" w:after="80"/>
              <w:rPr>
                <w:rFonts w:eastAsiaTheme="minorEastAsia"/>
                <w:b/>
                <w:bCs/>
              </w:rPr>
            </w:pPr>
            <w:r w:rsidRPr="01F9EBC1">
              <w:rPr>
                <w:rFonts w:eastAsiaTheme="minorEastAsia"/>
                <w:b/>
                <w:bCs/>
              </w:rPr>
              <w:t>June 2026</w:t>
            </w:r>
          </w:p>
        </w:tc>
      </w:tr>
    </w:tbl>
    <w:p w14:paraId="325CD878" w14:textId="77777777" w:rsidR="008826A3" w:rsidRDefault="008826A3" w:rsidP="00607D71">
      <w:pPr>
        <w:spacing w:after="0" w:line="240" w:lineRule="auto"/>
        <w:rPr>
          <w:rFonts w:ascii="Arial" w:hAnsi="Arial" w:cs="Arial"/>
          <w:b/>
          <w:bCs/>
        </w:rPr>
      </w:pPr>
    </w:p>
    <w:p w14:paraId="6390CBA3" w14:textId="77777777" w:rsidR="00881FF7" w:rsidRPr="00904DBA" w:rsidRDefault="00881FF7" w:rsidP="00607D71">
      <w:pPr>
        <w:spacing w:after="0" w:line="240" w:lineRule="auto"/>
        <w:rPr>
          <w:rFonts w:ascii="Arial" w:hAnsi="Arial" w:cs="Arial"/>
          <w:b/>
          <w:bCs/>
        </w:rPr>
      </w:pPr>
    </w:p>
    <w:p w14:paraId="098E8E5C" w14:textId="00B76803" w:rsidR="003F24DC" w:rsidRPr="00591DA3" w:rsidRDefault="008353A0" w:rsidP="003F24DC">
      <w:pPr>
        <w:spacing w:after="0" w:line="240" w:lineRule="auto"/>
        <w:jc w:val="both"/>
        <w:rPr>
          <w:rFonts w:ascii="Arial" w:hAnsi="Arial" w:cs="Arial"/>
          <w:b/>
          <w:color w:val="00B050"/>
          <w:sz w:val="28"/>
          <w:szCs w:val="28"/>
        </w:rPr>
      </w:pPr>
      <w:r w:rsidRPr="00591DA3">
        <w:rPr>
          <w:rFonts w:ascii="Arial" w:hAnsi="Arial" w:cs="Arial"/>
          <w:b/>
          <w:color w:val="00B050"/>
          <w:sz w:val="28"/>
          <w:szCs w:val="28"/>
        </w:rPr>
        <w:t>Who we are</w:t>
      </w:r>
    </w:p>
    <w:p w14:paraId="3CF81944" w14:textId="77777777" w:rsidR="003F24DC" w:rsidRPr="001C1FD8" w:rsidRDefault="003F24DC" w:rsidP="003F24DC">
      <w:pPr>
        <w:spacing w:after="0" w:line="240" w:lineRule="auto"/>
        <w:jc w:val="both"/>
        <w:rPr>
          <w:rFonts w:ascii="Arial" w:hAnsi="Arial" w:cs="Arial"/>
          <w:b/>
        </w:rPr>
      </w:pPr>
    </w:p>
    <w:p w14:paraId="0F8A5A2B" w14:textId="40174EDA" w:rsidR="003F24DC" w:rsidRDefault="003F24DC" w:rsidP="003F24DC">
      <w:pPr>
        <w:spacing w:after="0" w:line="240" w:lineRule="auto"/>
        <w:jc w:val="both"/>
        <w:rPr>
          <w:rFonts w:ascii="Arial" w:hAnsi="Arial" w:cs="Arial"/>
          <w:bCs/>
        </w:rPr>
      </w:pPr>
      <w:r w:rsidRPr="001C1FD8">
        <w:rPr>
          <w:rFonts w:ascii="Arial" w:hAnsi="Arial" w:cs="Arial"/>
          <w:bCs/>
        </w:rPr>
        <w:t>Circle Green Community Legal</w:t>
      </w:r>
      <w:r w:rsidR="008353A0">
        <w:rPr>
          <w:rFonts w:ascii="Arial" w:hAnsi="Arial" w:cs="Arial"/>
          <w:bCs/>
        </w:rPr>
        <w:t xml:space="preserve"> </w:t>
      </w:r>
      <w:r w:rsidRPr="001C1FD8">
        <w:rPr>
          <w:rFonts w:ascii="Arial" w:hAnsi="Arial" w:cs="Arial"/>
          <w:bCs/>
        </w:rPr>
        <w:t xml:space="preserve">is a community legal centre </w:t>
      </w:r>
      <w:r w:rsidR="008353A0">
        <w:rPr>
          <w:rFonts w:ascii="Arial" w:hAnsi="Arial" w:cs="Arial"/>
          <w:bCs/>
        </w:rPr>
        <w:t>in Western Australia that supports people who face disadvantage or marginalisation across specialist areas of law.  With a strong commitment to human rights, access to justice, and a more just legal system, Circle Green provides free legal services across employment, tenancy, family and domestic violence, and humanitarian immigration law.</w:t>
      </w:r>
    </w:p>
    <w:p w14:paraId="194725FF" w14:textId="77777777" w:rsidR="008353A0" w:rsidRDefault="008353A0" w:rsidP="003F24DC">
      <w:pPr>
        <w:spacing w:after="0" w:line="240" w:lineRule="auto"/>
        <w:jc w:val="both"/>
        <w:rPr>
          <w:rFonts w:ascii="Arial" w:hAnsi="Arial" w:cs="Arial"/>
          <w:bCs/>
          <w:color w:val="000000" w:themeColor="text1"/>
        </w:rPr>
      </w:pPr>
    </w:p>
    <w:p w14:paraId="4EF4F37C" w14:textId="77777777" w:rsidR="00591DA3" w:rsidRPr="001C1FD8" w:rsidRDefault="00591DA3" w:rsidP="003F24DC">
      <w:pPr>
        <w:spacing w:after="0" w:line="240" w:lineRule="auto"/>
        <w:jc w:val="both"/>
        <w:rPr>
          <w:rFonts w:ascii="Arial" w:hAnsi="Arial" w:cs="Arial"/>
          <w:bCs/>
          <w:color w:val="000000" w:themeColor="text1"/>
        </w:rPr>
      </w:pPr>
    </w:p>
    <w:p w14:paraId="33C7A4E6" w14:textId="77777777" w:rsidR="008353A0" w:rsidRPr="00591DA3" w:rsidRDefault="008353A0" w:rsidP="003F24DC">
      <w:pPr>
        <w:spacing w:after="0" w:line="240" w:lineRule="auto"/>
        <w:jc w:val="both"/>
        <w:rPr>
          <w:rFonts w:ascii="Arial" w:hAnsi="Arial" w:cs="Arial"/>
          <w:b/>
          <w:color w:val="00B050"/>
          <w:sz w:val="28"/>
          <w:szCs w:val="28"/>
        </w:rPr>
      </w:pPr>
      <w:r w:rsidRPr="00591DA3">
        <w:rPr>
          <w:rFonts w:ascii="Arial" w:hAnsi="Arial" w:cs="Arial"/>
          <w:b/>
          <w:color w:val="00B050"/>
          <w:sz w:val="28"/>
          <w:szCs w:val="28"/>
        </w:rPr>
        <w:t>Our Vision</w:t>
      </w:r>
    </w:p>
    <w:p w14:paraId="665A6590" w14:textId="77777777" w:rsidR="008353A0" w:rsidRDefault="008353A0" w:rsidP="003F24DC">
      <w:pPr>
        <w:spacing w:after="0" w:line="240" w:lineRule="auto"/>
        <w:jc w:val="both"/>
        <w:rPr>
          <w:rFonts w:ascii="Arial" w:hAnsi="Arial" w:cs="Arial"/>
          <w:bCs/>
          <w:color w:val="000000" w:themeColor="text1"/>
        </w:rPr>
      </w:pPr>
    </w:p>
    <w:p w14:paraId="0BAE9C16" w14:textId="15F493C2" w:rsidR="008353A0" w:rsidRPr="008353A0" w:rsidRDefault="008353A0" w:rsidP="003F24DC">
      <w:pPr>
        <w:spacing w:after="0" w:line="240" w:lineRule="auto"/>
        <w:jc w:val="both"/>
        <w:rPr>
          <w:rFonts w:ascii="Arial" w:hAnsi="Arial" w:cs="Arial"/>
          <w:b/>
          <w:color w:val="000000" w:themeColor="text1"/>
        </w:rPr>
      </w:pPr>
      <w:r w:rsidRPr="008353A0">
        <w:rPr>
          <w:rFonts w:ascii="Arial" w:hAnsi="Arial" w:cs="Arial"/>
          <w:b/>
          <w:color w:val="000000" w:themeColor="text1"/>
        </w:rPr>
        <w:t>Empowered people thriving in a just society.</w:t>
      </w:r>
    </w:p>
    <w:p w14:paraId="28A2ED5F" w14:textId="5E5D1E47" w:rsidR="008353A0" w:rsidRDefault="008353A0" w:rsidP="003F24DC">
      <w:pPr>
        <w:spacing w:after="0" w:line="240" w:lineRule="auto"/>
        <w:jc w:val="both"/>
        <w:rPr>
          <w:rFonts w:ascii="Arial" w:hAnsi="Arial" w:cs="Arial"/>
          <w:bCs/>
          <w:color w:val="000000" w:themeColor="text1"/>
        </w:rPr>
      </w:pPr>
      <w:r>
        <w:rPr>
          <w:rFonts w:ascii="Arial" w:hAnsi="Arial" w:cs="Arial"/>
          <w:bCs/>
          <w:color w:val="000000" w:themeColor="text1"/>
        </w:rPr>
        <w:t>Our vision reflects a commitment to fostering fairness, dignity, and opportunity so every person can flourish in communities supported by systems that uphold equity and remove barriers.</w:t>
      </w:r>
    </w:p>
    <w:p w14:paraId="1C4FBF6D" w14:textId="77777777" w:rsidR="008353A0" w:rsidRDefault="008353A0" w:rsidP="003F24DC">
      <w:pPr>
        <w:spacing w:after="0" w:line="240" w:lineRule="auto"/>
        <w:jc w:val="both"/>
        <w:rPr>
          <w:rFonts w:ascii="Arial" w:hAnsi="Arial" w:cs="Arial"/>
          <w:bCs/>
          <w:color w:val="000000" w:themeColor="text1"/>
        </w:rPr>
      </w:pPr>
    </w:p>
    <w:p w14:paraId="46031078" w14:textId="77777777" w:rsidR="00591DA3" w:rsidRDefault="00591DA3" w:rsidP="003F24DC">
      <w:pPr>
        <w:spacing w:after="0" w:line="240" w:lineRule="auto"/>
        <w:jc w:val="both"/>
        <w:rPr>
          <w:rFonts w:ascii="Arial" w:hAnsi="Arial" w:cs="Arial"/>
          <w:bCs/>
          <w:color w:val="000000" w:themeColor="text1"/>
        </w:rPr>
      </w:pPr>
    </w:p>
    <w:p w14:paraId="666BEE12" w14:textId="77777777" w:rsidR="008353A0" w:rsidRPr="00591DA3" w:rsidRDefault="008353A0" w:rsidP="003F24DC">
      <w:pPr>
        <w:spacing w:after="0" w:line="240" w:lineRule="auto"/>
        <w:jc w:val="both"/>
        <w:rPr>
          <w:rFonts w:ascii="Arial" w:hAnsi="Arial" w:cs="Arial"/>
          <w:b/>
          <w:color w:val="00B050"/>
          <w:sz w:val="28"/>
          <w:szCs w:val="28"/>
        </w:rPr>
      </w:pPr>
      <w:r w:rsidRPr="00591DA3">
        <w:rPr>
          <w:rFonts w:ascii="Arial" w:hAnsi="Arial" w:cs="Arial"/>
          <w:b/>
          <w:color w:val="00B050"/>
          <w:sz w:val="28"/>
          <w:szCs w:val="28"/>
        </w:rPr>
        <w:t>Our Purpose</w:t>
      </w:r>
    </w:p>
    <w:p w14:paraId="1E90A885" w14:textId="77777777" w:rsidR="008353A0" w:rsidRDefault="008353A0" w:rsidP="003F24DC">
      <w:pPr>
        <w:spacing w:after="0" w:line="240" w:lineRule="auto"/>
        <w:jc w:val="both"/>
        <w:rPr>
          <w:rFonts w:ascii="Arial" w:hAnsi="Arial" w:cs="Arial"/>
          <w:bCs/>
          <w:color w:val="000000" w:themeColor="text1"/>
        </w:rPr>
      </w:pPr>
    </w:p>
    <w:p w14:paraId="642C718C" w14:textId="6E752170" w:rsidR="008353A0" w:rsidRPr="008353A0" w:rsidRDefault="008353A0" w:rsidP="003F24DC">
      <w:pPr>
        <w:spacing w:after="0" w:line="240" w:lineRule="auto"/>
        <w:jc w:val="both"/>
        <w:rPr>
          <w:rFonts w:ascii="Arial" w:hAnsi="Arial" w:cs="Arial"/>
          <w:b/>
          <w:color w:val="000000" w:themeColor="text1"/>
        </w:rPr>
      </w:pPr>
      <w:r w:rsidRPr="008353A0">
        <w:rPr>
          <w:rFonts w:ascii="Arial" w:hAnsi="Arial" w:cs="Arial"/>
          <w:b/>
          <w:color w:val="000000" w:themeColor="text1"/>
        </w:rPr>
        <w:t>Accessible Justice.</w:t>
      </w:r>
    </w:p>
    <w:p w14:paraId="452E92FB" w14:textId="1D28B588" w:rsidR="003F24DC" w:rsidRPr="001C1FD8" w:rsidRDefault="008353A0" w:rsidP="003F24DC">
      <w:pPr>
        <w:spacing w:after="0" w:line="240" w:lineRule="auto"/>
        <w:jc w:val="both"/>
        <w:rPr>
          <w:rFonts w:ascii="Arial" w:hAnsi="Arial" w:cs="Arial"/>
          <w:color w:val="000000" w:themeColor="text1"/>
        </w:rPr>
      </w:pPr>
      <w:r>
        <w:rPr>
          <w:rFonts w:ascii="Arial" w:hAnsi="Arial" w:cs="Arial"/>
          <w:bCs/>
          <w:color w:val="000000" w:themeColor="text1"/>
        </w:rPr>
        <w:t>To create a system, place, and space to ensure a safety net of best-practice legal advice, education and advocacy.</w:t>
      </w:r>
    </w:p>
    <w:p w14:paraId="2A72FB28" w14:textId="77777777" w:rsidR="005D7236" w:rsidRPr="001C1FD8" w:rsidRDefault="005D7236" w:rsidP="003F24DC">
      <w:pPr>
        <w:spacing w:after="0" w:line="240" w:lineRule="auto"/>
        <w:jc w:val="both"/>
        <w:rPr>
          <w:rFonts w:ascii="Arial" w:hAnsi="Arial" w:cs="Arial"/>
          <w:color w:val="000000" w:themeColor="text1"/>
        </w:rPr>
      </w:pPr>
    </w:p>
    <w:p w14:paraId="1D531EBD" w14:textId="77777777" w:rsidR="003F24DC" w:rsidRPr="001C1FD8" w:rsidRDefault="003F24DC" w:rsidP="003F24DC">
      <w:pPr>
        <w:spacing w:after="0" w:line="240" w:lineRule="auto"/>
        <w:jc w:val="both"/>
        <w:rPr>
          <w:rFonts w:ascii="Arial" w:hAnsi="Arial" w:cs="Arial"/>
          <w:b/>
          <w:color w:val="000000" w:themeColor="text1"/>
        </w:rPr>
      </w:pPr>
    </w:p>
    <w:p w14:paraId="18CF03E4" w14:textId="35D964E9" w:rsidR="003F24DC" w:rsidRPr="00591DA3" w:rsidRDefault="003F24DC" w:rsidP="740296A6">
      <w:pPr>
        <w:spacing w:after="0" w:line="240" w:lineRule="auto"/>
        <w:jc w:val="both"/>
        <w:rPr>
          <w:rFonts w:ascii="Arial" w:hAnsi="Arial" w:cs="Arial"/>
          <w:color w:val="000000" w:themeColor="text1"/>
        </w:rPr>
      </w:pPr>
      <w:r w:rsidRPr="740296A6">
        <w:rPr>
          <w:rFonts w:ascii="Arial" w:hAnsi="Arial" w:cs="Arial"/>
          <w:b/>
          <w:bCs/>
          <w:color w:val="00B050"/>
          <w:sz w:val="28"/>
          <w:szCs w:val="28"/>
        </w:rPr>
        <w:t>Values</w:t>
      </w:r>
      <w:r w:rsidR="5FADCCB1">
        <w:rPr>
          <w:noProof/>
        </w:rPr>
        <w:drawing>
          <wp:inline distT="0" distB="0" distL="0" distR="0" wp14:anchorId="2D85867C" wp14:editId="60FFDB02">
            <wp:extent cx="5727700" cy="2349500"/>
            <wp:effectExtent l="0" t="0" r="0" b="0"/>
            <wp:docPr id="818819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7700" cy="2349500"/>
                    </a:xfrm>
                    <a:prstGeom prst="rect">
                      <a:avLst/>
                    </a:prstGeom>
                    <a:noFill/>
                    <a:ln>
                      <a:noFill/>
                    </a:ln>
                  </pic:spPr>
                </pic:pic>
              </a:graphicData>
            </a:graphic>
          </wp:inline>
        </w:drawing>
      </w:r>
    </w:p>
    <w:p w14:paraId="58D50364" w14:textId="2B3C0004" w:rsidR="003F24DC" w:rsidRPr="001C1FD8" w:rsidRDefault="003F24DC" w:rsidP="003F24DC">
      <w:pPr>
        <w:spacing w:after="0" w:line="240" w:lineRule="auto"/>
        <w:jc w:val="both"/>
      </w:pPr>
    </w:p>
    <w:p w14:paraId="56BEAD5F" w14:textId="0E7D25BD" w:rsidR="00086DB1" w:rsidRDefault="003F24DC" w:rsidP="00980282">
      <w:pPr>
        <w:spacing w:after="0" w:line="240" w:lineRule="auto"/>
        <w:jc w:val="both"/>
        <w:rPr>
          <w:rFonts w:ascii="Arial" w:hAnsi="Arial" w:cs="Arial"/>
          <w:noProof/>
          <w:color w:val="000000" w:themeColor="text1"/>
        </w:rPr>
      </w:pPr>
      <w:r w:rsidRPr="001C1FD8">
        <w:rPr>
          <w:rFonts w:ascii="Arial" w:hAnsi="Arial" w:cs="Arial"/>
          <w:noProof/>
          <w:color w:val="000000" w:themeColor="text1"/>
        </w:rPr>
        <w:t xml:space="preserve"> </w:t>
      </w:r>
    </w:p>
    <w:tbl>
      <w:tblPr>
        <w:tblStyle w:val="TableGrid"/>
        <w:tblW w:w="0" w:type="auto"/>
        <w:tblLook w:val="04A0" w:firstRow="1" w:lastRow="0" w:firstColumn="1" w:lastColumn="0" w:noHBand="0" w:noVBand="1"/>
      </w:tblPr>
      <w:tblGrid>
        <w:gridCol w:w="9016"/>
      </w:tblGrid>
      <w:tr w:rsidR="00086DB1" w14:paraId="235805F0" w14:textId="77777777" w:rsidTr="342BDDCF">
        <w:tc>
          <w:tcPr>
            <w:tcW w:w="9016" w:type="dxa"/>
            <w:shd w:val="clear" w:color="auto" w:fill="A8D08D" w:themeFill="accent6" w:themeFillTint="99"/>
          </w:tcPr>
          <w:p w14:paraId="1D035170" w14:textId="77777777" w:rsidR="00086DB1" w:rsidRPr="00980282" w:rsidRDefault="00086DB1" w:rsidP="00D1510E">
            <w:pPr>
              <w:spacing w:before="80" w:after="80"/>
              <w:rPr>
                <w:rFonts w:ascii="Arial" w:eastAsia="Times New Roman" w:hAnsi="Arial" w:cs="Arial"/>
                <w:lang w:eastAsia="en-AU"/>
              </w:rPr>
            </w:pPr>
            <w:r w:rsidRPr="00086DB1">
              <w:rPr>
                <w:rFonts w:ascii="Arial" w:hAnsi="Arial" w:cs="Arial"/>
                <w:b/>
                <w:bCs/>
              </w:rPr>
              <w:t>Role Contribution</w:t>
            </w:r>
          </w:p>
        </w:tc>
      </w:tr>
      <w:tr w:rsidR="00086DB1" w14:paraId="3C24B471" w14:textId="77777777" w:rsidTr="342BDDCF">
        <w:tc>
          <w:tcPr>
            <w:tcW w:w="9016" w:type="dxa"/>
          </w:tcPr>
          <w:p w14:paraId="2EF376DE" w14:textId="14F68AF4" w:rsidR="00086DB1" w:rsidRDefault="00086DB1" w:rsidP="01F9EBC1">
            <w:pPr>
              <w:jc w:val="both"/>
              <w:rPr>
                <w:rFonts w:ascii="Arial" w:eastAsia="Times New Roman" w:hAnsi="Arial" w:cs="Arial"/>
                <w:b/>
                <w:bCs/>
                <w:lang w:eastAsia="en-AU"/>
              </w:rPr>
            </w:pPr>
          </w:p>
          <w:p w14:paraId="665C7D41" w14:textId="589B78F0" w:rsidR="00086DB1" w:rsidRDefault="5C7AAD73" w:rsidP="01F9EBC1">
            <w:pPr>
              <w:jc w:val="both"/>
              <w:rPr>
                <w:rFonts w:ascii="Arial" w:eastAsia="Arial" w:hAnsi="Arial" w:cs="Arial"/>
                <w:color w:val="000000" w:themeColor="text1"/>
              </w:rPr>
            </w:pPr>
            <w:r w:rsidRPr="01F9EBC1">
              <w:rPr>
                <w:rFonts w:ascii="Arial" w:eastAsia="Arial" w:hAnsi="Arial" w:cs="Arial"/>
                <w:color w:val="000000" w:themeColor="text1"/>
              </w:rPr>
              <w:t>Senior Lawyers are required to provide comprehensive legal advice, further assistance, representation, community legal education and training, and law reform under the supervision of the Principal Lawyer. Senior Lawyers will also be involved in the direct supervision and management of lawyers, restricted lawyers, law graduates, advocates, secondees and volunteers.</w:t>
            </w:r>
          </w:p>
          <w:p w14:paraId="053E252C" w14:textId="77777777" w:rsidR="00086DB1" w:rsidRDefault="00086DB1" w:rsidP="00086DB1">
            <w:pPr>
              <w:jc w:val="both"/>
              <w:rPr>
                <w:rFonts w:ascii="Arial" w:eastAsia="Times New Roman" w:hAnsi="Arial" w:cs="Arial"/>
                <w:b/>
                <w:bCs/>
                <w:lang w:eastAsia="en-AU"/>
              </w:rPr>
            </w:pPr>
          </w:p>
        </w:tc>
      </w:tr>
      <w:tr w:rsidR="00086DB1" w14:paraId="5C4CBEA8" w14:textId="77777777" w:rsidTr="342BDDCF">
        <w:tc>
          <w:tcPr>
            <w:tcW w:w="9016" w:type="dxa"/>
            <w:shd w:val="clear" w:color="auto" w:fill="A8D08D" w:themeFill="accent6" w:themeFillTint="99"/>
          </w:tcPr>
          <w:p w14:paraId="4662EDE2" w14:textId="77777777" w:rsidR="00086DB1" w:rsidRPr="00980282" w:rsidRDefault="00086DB1" w:rsidP="00D1510E">
            <w:pPr>
              <w:spacing w:before="80" w:after="80"/>
              <w:rPr>
                <w:rFonts w:ascii="Arial" w:eastAsia="Times New Roman" w:hAnsi="Arial" w:cs="Arial"/>
                <w:lang w:eastAsia="en-AU"/>
              </w:rPr>
            </w:pPr>
            <w:r>
              <w:rPr>
                <w:rFonts w:ascii="Arial" w:hAnsi="Arial" w:cs="Arial"/>
                <w:b/>
                <w:bCs/>
              </w:rPr>
              <w:t>Key relationships</w:t>
            </w:r>
          </w:p>
        </w:tc>
      </w:tr>
      <w:tr w:rsidR="00086DB1" w:rsidRPr="00086DB1" w14:paraId="406E946B" w14:textId="77777777" w:rsidTr="342BDDCF">
        <w:tc>
          <w:tcPr>
            <w:tcW w:w="9016" w:type="dxa"/>
          </w:tcPr>
          <w:p w14:paraId="4009D132" w14:textId="38EA84E6" w:rsidR="00086DB1" w:rsidRPr="00086DB1" w:rsidRDefault="494F3160" w:rsidP="342BDDCF">
            <w:pPr>
              <w:jc w:val="both"/>
            </w:pPr>
            <w:r w:rsidRPr="342BDDCF">
              <w:rPr>
                <w:rFonts w:ascii="Arial" w:eastAsia="Times New Roman" w:hAnsi="Arial" w:cs="Arial"/>
                <w:lang w:eastAsia="en-AU"/>
              </w:rPr>
              <w:t>Internal and External Stakeholders.</w:t>
            </w:r>
          </w:p>
          <w:p w14:paraId="04D026D6" w14:textId="3FD197EC" w:rsidR="00086DB1" w:rsidRPr="00086DB1" w:rsidRDefault="00086DB1" w:rsidP="00D1510E">
            <w:pPr>
              <w:jc w:val="both"/>
              <w:rPr>
                <w:rFonts w:ascii="Arial" w:eastAsia="Times New Roman" w:hAnsi="Arial" w:cs="Arial"/>
                <w:lang w:eastAsia="en-AU"/>
              </w:rPr>
            </w:pPr>
          </w:p>
        </w:tc>
      </w:tr>
      <w:tr w:rsidR="00086DB1" w14:paraId="58559920" w14:textId="77777777" w:rsidTr="342BDDCF">
        <w:tc>
          <w:tcPr>
            <w:tcW w:w="9016" w:type="dxa"/>
            <w:shd w:val="clear" w:color="auto" w:fill="A8D08D" w:themeFill="accent6" w:themeFillTint="99"/>
          </w:tcPr>
          <w:p w14:paraId="56C4D614" w14:textId="542AA84B" w:rsidR="00086DB1" w:rsidRPr="00980282" w:rsidRDefault="00086DB1" w:rsidP="00D1510E">
            <w:pPr>
              <w:spacing w:before="80" w:after="80"/>
              <w:rPr>
                <w:rFonts w:ascii="Arial" w:eastAsia="Times New Roman" w:hAnsi="Arial" w:cs="Arial"/>
                <w:lang w:eastAsia="en-AU"/>
              </w:rPr>
            </w:pPr>
            <w:r>
              <w:rPr>
                <w:rFonts w:ascii="Arial" w:hAnsi="Arial" w:cs="Arial"/>
                <w:b/>
                <w:bCs/>
              </w:rPr>
              <w:t>Key responsibilities</w:t>
            </w:r>
          </w:p>
        </w:tc>
      </w:tr>
      <w:tr w:rsidR="00086DB1" w14:paraId="59D73FB4" w14:textId="77777777" w:rsidTr="342BDDCF">
        <w:tc>
          <w:tcPr>
            <w:tcW w:w="9016" w:type="dxa"/>
          </w:tcPr>
          <w:p w14:paraId="66E054FD" w14:textId="77777777" w:rsidR="00086DB1" w:rsidRDefault="00086DB1" w:rsidP="00D1510E">
            <w:pPr>
              <w:jc w:val="both"/>
              <w:rPr>
                <w:rFonts w:ascii="Arial" w:eastAsia="Times New Roman" w:hAnsi="Arial" w:cs="Arial"/>
                <w:b/>
                <w:bCs/>
                <w:lang w:eastAsia="en-AU"/>
              </w:rPr>
            </w:pPr>
          </w:p>
          <w:p w14:paraId="00AF0E03" w14:textId="569692CD" w:rsidR="005D7236" w:rsidRDefault="140711A9" w:rsidP="01F9EBC1">
            <w:pPr>
              <w:jc w:val="both"/>
              <w:rPr>
                <w:rFonts w:ascii="Arial" w:eastAsia="Arial" w:hAnsi="Arial" w:cs="Arial"/>
                <w:color w:val="000000" w:themeColor="text1"/>
              </w:rPr>
            </w:pPr>
            <w:r w:rsidRPr="01F9EBC1">
              <w:rPr>
                <w:rFonts w:ascii="Arial" w:eastAsia="Arial" w:hAnsi="Arial" w:cs="Arial"/>
                <w:color w:val="000000" w:themeColor="text1"/>
                <w:u w:val="single"/>
              </w:rPr>
              <w:t>Legal Supervision</w:t>
            </w:r>
          </w:p>
          <w:p w14:paraId="5714CF24" w14:textId="13E69DA3" w:rsidR="005D7236" w:rsidRDefault="005D7236" w:rsidP="01F9EBC1">
            <w:pPr>
              <w:rPr>
                <w:rFonts w:ascii="Arial" w:eastAsia="Arial" w:hAnsi="Arial" w:cs="Arial"/>
                <w:color w:val="000000" w:themeColor="text1"/>
              </w:rPr>
            </w:pPr>
          </w:p>
          <w:p w14:paraId="5C6A75C3" w14:textId="06A6B654" w:rsidR="005D7236" w:rsidRDefault="140711A9" w:rsidP="01F9EBC1">
            <w:pPr>
              <w:pStyle w:val="ListParagraph"/>
              <w:numPr>
                <w:ilvl w:val="0"/>
                <w:numId w:val="6"/>
              </w:numPr>
              <w:rPr>
                <w:rFonts w:ascii="Arial" w:eastAsia="Arial" w:hAnsi="Arial" w:cs="Arial"/>
                <w:color w:val="000000" w:themeColor="text1"/>
              </w:rPr>
            </w:pPr>
            <w:r w:rsidRPr="01F9EBC1">
              <w:rPr>
                <w:rFonts w:ascii="Arial" w:eastAsia="Arial" w:hAnsi="Arial" w:cs="Arial"/>
                <w:color w:val="000000" w:themeColor="text1"/>
              </w:rPr>
              <w:t xml:space="preserve">Supervise and train restricted Lawyers, law graduates, advocates, secondees, and volunteers. </w:t>
            </w:r>
          </w:p>
          <w:p w14:paraId="3B0E0406" w14:textId="6FC135A8" w:rsidR="005D7236" w:rsidRDefault="140711A9" w:rsidP="01F9EBC1">
            <w:pPr>
              <w:pStyle w:val="ListParagraph"/>
              <w:numPr>
                <w:ilvl w:val="0"/>
                <w:numId w:val="6"/>
              </w:numPr>
              <w:spacing w:after="39"/>
              <w:rPr>
                <w:rFonts w:ascii="Arial" w:eastAsia="Arial" w:hAnsi="Arial" w:cs="Arial"/>
                <w:color w:val="000000" w:themeColor="text1"/>
              </w:rPr>
            </w:pPr>
            <w:r w:rsidRPr="01F9EBC1">
              <w:rPr>
                <w:rFonts w:ascii="Arial" w:eastAsia="Arial" w:hAnsi="Arial" w:cs="Arial"/>
                <w:color w:val="000000" w:themeColor="text1"/>
              </w:rPr>
              <w:t xml:space="preserve">Support the supervision and training of unrestricted Lawyers. </w:t>
            </w:r>
          </w:p>
          <w:p w14:paraId="305106EE" w14:textId="3F596003" w:rsidR="005D7236" w:rsidRDefault="140711A9" w:rsidP="01F9EBC1">
            <w:pPr>
              <w:pStyle w:val="ListParagraph"/>
              <w:numPr>
                <w:ilvl w:val="0"/>
                <w:numId w:val="6"/>
              </w:numPr>
              <w:spacing w:after="39"/>
              <w:rPr>
                <w:rFonts w:ascii="Arial" w:eastAsia="Arial" w:hAnsi="Arial" w:cs="Arial"/>
                <w:color w:val="000000" w:themeColor="text1"/>
              </w:rPr>
            </w:pPr>
            <w:r w:rsidRPr="01F9EBC1">
              <w:rPr>
                <w:rFonts w:ascii="Arial" w:eastAsia="Arial" w:hAnsi="Arial" w:cs="Arial"/>
                <w:color w:val="000000" w:themeColor="text1"/>
              </w:rPr>
              <w:t xml:space="preserve">Supervise the Intake and Triage team on rotation with other Lawyers. </w:t>
            </w:r>
          </w:p>
          <w:p w14:paraId="0CFD8566" w14:textId="1386FACC" w:rsidR="005D7236" w:rsidRDefault="140711A9" w:rsidP="01F9EBC1">
            <w:pPr>
              <w:pStyle w:val="ListParagraph"/>
              <w:numPr>
                <w:ilvl w:val="0"/>
                <w:numId w:val="6"/>
              </w:numPr>
              <w:spacing w:after="39"/>
              <w:rPr>
                <w:rFonts w:ascii="Arial" w:eastAsia="Arial" w:hAnsi="Arial" w:cs="Arial"/>
                <w:color w:val="000000" w:themeColor="text1"/>
              </w:rPr>
            </w:pPr>
            <w:r w:rsidRPr="01F9EBC1">
              <w:rPr>
                <w:rFonts w:ascii="Arial" w:eastAsia="Arial" w:hAnsi="Arial" w:cs="Arial"/>
                <w:color w:val="000000" w:themeColor="text1"/>
              </w:rPr>
              <w:t>Review triage, overview new client assessments, and monitor client intake process.</w:t>
            </w:r>
          </w:p>
          <w:p w14:paraId="3C3B56B7" w14:textId="4525793B" w:rsidR="005D7236" w:rsidRDefault="140711A9" w:rsidP="01F9EBC1">
            <w:pPr>
              <w:pStyle w:val="ListParagraph"/>
              <w:numPr>
                <w:ilvl w:val="0"/>
                <w:numId w:val="6"/>
              </w:numPr>
              <w:spacing w:after="39"/>
              <w:rPr>
                <w:rFonts w:ascii="Arial" w:eastAsia="Arial" w:hAnsi="Arial" w:cs="Arial"/>
                <w:color w:val="000000" w:themeColor="text1"/>
              </w:rPr>
            </w:pPr>
            <w:r w:rsidRPr="01F9EBC1">
              <w:rPr>
                <w:rFonts w:ascii="Arial" w:eastAsia="Arial" w:hAnsi="Arial" w:cs="Arial"/>
                <w:color w:val="000000" w:themeColor="text1"/>
              </w:rPr>
              <w:t xml:space="preserve">Participate in regular file review meetings for legal staff. </w:t>
            </w:r>
          </w:p>
          <w:p w14:paraId="649D7892" w14:textId="43CC8F70" w:rsidR="005D7236" w:rsidRDefault="140711A9" w:rsidP="01F9EBC1">
            <w:pPr>
              <w:pStyle w:val="ListParagraph"/>
              <w:numPr>
                <w:ilvl w:val="0"/>
                <w:numId w:val="6"/>
              </w:numPr>
              <w:spacing w:after="39"/>
              <w:rPr>
                <w:rFonts w:ascii="Arial" w:eastAsia="Arial" w:hAnsi="Arial" w:cs="Arial"/>
                <w:color w:val="000000" w:themeColor="text1"/>
              </w:rPr>
            </w:pPr>
            <w:r w:rsidRPr="01F9EBC1">
              <w:rPr>
                <w:rFonts w:ascii="Arial" w:eastAsia="Arial" w:hAnsi="Arial" w:cs="Arial"/>
                <w:color w:val="000000" w:themeColor="text1"/>
              </w:rPr>
              <w:t xml:space="preserve">Provide regular reports to the Principal Lawyer regarding caseload and matter types. </w:t>
            </w:r>
          </w:p>
          <w:p w14:paraId="53B25F38" w14:textId="67940E69" w:rsidR="005D7236" w:rsidRDefault="443A1228" w:rsidP="342BDDCF">
            <w:pPr>
              <w:pStyle w:val="ListParagraph"/>
              <w:numPr>
                <w:ilvl w:val="0"/>
                <w:numId w:val="6"/>
              </w:numPr>
              <w:rPr>
                <w:rFonts w:ascii="Arial" w:eastAsia="Arial" w:hAnsi="Arial" w:cs="Arial"/>
                <w:color w:val="000000" w:themeColor="text1"/>
              </w:rPr>
            </w:pPr>
            <w:r w:rsidRPr="342BDDCF">
              <w:rPr>
                <w:rFonts w:ascii="Arial" w:eastAsia="Arial" w:hAnsi="Arial" w:cs="Arial"/>
                <w:color w:val="000000" w:themeColor="text1"/>
              </w:rPr>
              <w:t>Ensure compliance with professional indemnity and risk management obligations as a nominated person.</w:t>
            </w:r>
          </w:p>
          <w:p w14:paraId="6AD58C38" w14:textId="6A822E23" w:rsidR="342BDDCF" w:rsidRDefault="342BDDCF" w:rsidP="342BDDCF">
            <w:pPr>
              <w:pStyle w:val="ListParagraph"/>
              <w:rPr>
                <w:rFonts w:ascii="Arial" w:eastAsia="Arial" w:hAnsi="Arial" w:cs="Arial"/>
                <w:color w:val="000000" w:themeColor="text1"/>
              </w:rPr>
            </w:pPr>
          </w:p>
          <w:p w14:paraId="2FAC66E9" w14:textId="4DA2186C" w:rsidR="005D7236" w:rsidRDefault="005D7236" w:rsidP="01F9EBC1">
            <w:pPr>
              <w:jc w:val="both"/>
              <w:rPr>
                <w:rFonts w:ascii="Arial" w:eastAsia="Arial" w:hAnsi="Arial" w:cs="Arial"/>
                <w:color w:val="000000" w:themeColor="text1"/>
              </w:rPr>
            </w:pPr>
          </w:p>
          <w:p w14:paraId="68354414" w14:textId="1BF4B7AA" w:rsidR="005D7236" w:rsidRDefault="140711A9" w:rsidP="01F9EBC1">
            <w:pPr>
              <w:jc w:val="both"/>
              <w:rPr>
                <w:rFonts w:ascii="Arial" w:eastAsia="Arial" w:hAnsi="Arial" w:cs="Arial"/>
                <w:color w:val="000000" w:themeColor="text1"/>
              </w:rPr>
            </w:pPr>
            <w:r w:rsidRPr="01F9EBC1">
              <w:rPr>
                <w:rFonts w:ascii="Arial" w:eastAsia="Arial" w:hAnsi="Arial" w:cs="Arial"/>
                <w:color w:val="000000" w:themeColor="text1"/>
                <w:u w:val="single"/>
              </w:rPr>
              <w:t>Client Work</w:t>
            </w:r>
          </w:p>
          <w:p w14:paraId="00CA1C31" w14:textId="30436CF0" w:rsidR="005D7236" w:rsidRDefault="005D7236" w:rsidP="01F9EBC1">
            <w:pPr>
              <w:rPr>
                <w:rFonts w:ascii="Arial" w:eastAsia="Arial" w:hAnsi="Arial" w:cs="Arial"/>
                <w:color w:val="000000" w:themeColor="text1"/>
              </w:rPr>
            </w:pPr>
          </w:p>
          <w:p w14:paraId="1C6820B3" w14:textId="38474359" w:rsidR="005D7236" w:rsidRDefault="140711A9" w:rsidP="01F9EBC1">
            <w:pPr>
              <w:pStyle w:val="Default"/>
              <w:numPr>
                <w:ilvl w:val="0"/>
                <w:numId w:val="5"/>
              </w:numPr>
              <w:rPr>
                <w:rFonts w:ascii="Arial" w:eastAsia="Arial" w:hAnsi="Arial" w:cs="Arial"/>
                <w:color w:val="000000" w:themeColor="text1"/>
                <w:sz w:val="22"/>
                <w:szCs w:val="22"/>
              </w:rPr>
            </w:pPr>
            <w:r w:rsidRPr="01F9EBC1">
              <w:rPr>
                <w:rFonts w:ascii="Arial" w:eastAsia="Arial" w:hAnsi="Arial" w:cs="Arial"/>
                <w:color w:val="000000" w:themeColor="text1"/>
                <w:sz w:val="22"/>
                <w:szCs w:val="22"/>
              </w:rPr>
              <w:t xml:space="preserve">Provide legal advice, casework and representation services, including shadow lawyer, representation in </w:t>
            </w:r>
          </w:p>
          <w:p w14:paraId="748B5E24" w14:textId="60705EDB" w:rsidR="005D7236" w:rsidRDefault="140711A9" w:rsidP="01F9EBC1">
            <w:pPr>
              <w:pStyle w:val="Default"/>
              <w:numPr>
                <w:ilvl w:val="0"/>
                <w:numId w:val="5"/>
              </w:numPr>
              <w:rPr>
                <w:rFonts w:ascii="Arial" w:eastAsia="Arial" w:hAnsi="Arial" w:cs="Arial"/>
                <w:color w:val="000000" w:themeColor="text1"/>
                <w:sz w:val="22"/>
                <w:szCs w:val="22"/>
              </w:rPr>
            </w:pPr>
            <w:r w:rsidRPr="01F9EBC1">
              <w:rPr>
                <w:rFonts w:ascii="Arial" w:eastAsia="Arial" w:hAnsi="Arial" w:cs="Arial"/>
                <w:color w:val="000000" w:themeColor="text1"/>
                <w:sz w:val="22"/>
                <w:szCs w:val="22"/>
              </w:rPr>
              <w:t xml:space="preserve">Provide further assistance to clients in compliance with casework guidelines and policies. </w:t>
            </w:r>
          </w:p>
          <w:p w14:paraId="557FD70D" w14:textId="4D5861C3" w:rsidR="005D7236" w:rsidRDefault="140711A9" w:rsidP="01F9EBC1">
            <w:pPr>
              <w:pStyle w:val="Default"/>
              <w:numPr>
                <w:ilvl w:val="0"/>
                <w:numId w:val="5"/>
              </w:numPr>
              <w:rPr>
                <w:rFonts w:ascii="Arial" w:eastAsia="Arial" w:hAnsi="Arial" w:cs="Arial"/>
                <w:color w:val="000000" w:themeColor="text1"/>
                <w:sz w:val="22"/>
                <w:szCs w:val="22"/>
              </w:rPr>
            </w:pPr>
            <w:r w:rsidRPr="01F9EBC1">
              <w:rPr>
                <w:rFonts w:ascii="Arial" w:eastAsia="Arial" w:hAnsi="Arial" w:cs="Arial"/>
                <w:color w:val="000000" w:themeColor="text1"/>
                <w:sz w:val="22"/>
                <w:szCs w:val="22"/>
              </w:rPr>
              <w:t xml:space="preserve">Be an ongoing point of contact and liaison for existing clients, providing information, and assisting with arrangements for further service delivery in conjunction with the Case Manager and Principal Lawyer. </w:t>
            </w:r>
          </w:p>
          <w:p w14:paraId="67EB4FA3" w14:textId="57AC8D47" w:rsidR="005D7236" w:rsidRDefault="140711A9" w:rsidP="01F9EBC1">
            <w:pPr>
              <w:pStyle w:val="Default"/>
              <w:numPr>
                <w:ilvl w:val="0"/>
                <w:numId w:val="5"/>
              </w:numPr>
              <w:spacing w:after="39"/>
              <w:rPr>
                <w:rFonts w:ascii="Arial" w:eastAsia="Arial" w:hAnsi="Arial" w:cs="Arial"/>
                <w:color w:val="000000" w:themeColor="text1"/>
                <w:sz w:val="22"/>
                <w:szCs w:val="22"/>
              </w:rPr>
            </w:pPr>
            <w:r w:rsidRPr="01F9EBC1">
              <w:rPr>
                <w:rFonts w:ascii="Arial" w:eastAsia="Arial" w:hAnsi="Arial" w:cs="Arial"/>
                <w:color w:val="000000" w:themeColor="text1"/>
                <w:sz w:val="22"/>
                <w:szCs w:val="22"/>
              </w:rPr>
              <w:t xml:space="preserve">Work with interpreters as needed. </w:t>
            </w:r>
          </w:p>
          <w:p w14:paraId="2DE2A9A4" w14:textId="1315AF68" w:rsidR="005D7236" w:rsidRDefault="140711A9" w:rsidP="01F9EBC1">
            <w:pPr>
              <w:pStyle w:val="Default"/>
              <w:numPr>
                <w:ilvl w:val="0"/>
                <w:numId w:val="5"/>
              </w:numPr>
              <w:rPr>
                <w:rFonts w:ascii="Arial" w:eastAsia="Arial" w:hAnsi="Arial" w:cs="Arial"/>
                <w:color w:val="000000" w:themeColor="text1"/>
                <w:sz w:val="22"/>
                <w:szCs w:val="22"/>
              </w:rPr>
            </w:pPr>
            <w:r w:rsidRPr="01F9EBC1">
              <w:rPr>
                <w:rFonts w:ascii="Arial" w:eastAsia="Arial" w:hAnsi="Arial" w:cs="Arial"/>
                <w:color w:val="000000" w:themeColor="text1"/>
                <w:sz w:val="22"/>
                <w:szCs w:val="22"/>
              </w:rPr>
              <w:t xml:space="preserve">Represent clients in legal proceedings or dispute resolution processes.  </w:t>
            </w:r>
          </w:p>
          <w:p w14:paraId="1659DE32" w14:textId="66E9EC08" w:rsidR="005D7236" w:rsidRDefault="140711A9" w:rsidP="01F9EBC1">
            <w:pPr>
              <w:pStyle w:val="Default"/>
              <w:numPr>
                <w:ilvl w:val="0"/>
                <w:numId w:val="5"/>
              </w:numPr>
              <w:spacing w:after="39"/>
              <w:rPr>
                <w:rFonts w:ascii="Arial" w:eastAsia="Arial" w:hAnsi="Arial" w:cs="Arial"/>
                <w:color w:val="000000" w:themeColor="text1"/>
                <w:sz w:val="22"/>
                <w:szCs w:val="22"/>
              </w:rPr>
            </w:pPr>
            <w:r w:rsidRPr="01F9EBC1">
              <w:rPr>
                <w:rFonts w:ascii="Arial" w:eastAsia="Arial" w:hAnsi="Arial" w:cs="Arial"/>
                <w:color w:val="000000" w:themeColor="text1"/>
                <w:sz w:val="22"/>
                <w:szCs w:val="22"/>
              </w:rPr>
              <w:t xml:space="preserve">Provide duty lawyer services. </w:t>
            </w:r>
          </w:p>
          <w:p w14:paraId="19632B06" w14:textId="33C04704" w:rsidR="005D7236" w:rsidRDefault="140711A9" w:rsidP="01F9EBC1">
            <w:pPr>
              <w:pStyle w:val="Default"/>
              <w:numPr>
                <w:ilvl w:val="0"/>
                <w:numId w:val="5"/>
              </w:numPr>
              <w:rPr>
                <w:rFonts w:ascii="Arial" w:eastAsia="Arial" w:hAnsi="Arial" w:cs="Arial"/>
                <w:color w:val="000000" w:themeColor="text1"/>
                <w:sz w:val="22"/>
                <w:szCs w:val="22"/>
              </w:rPr>
            </w:pPr>
            <w:r w:rsidRPr="01F9EBC1">
              <w:rPr>
                <w:rFonts w:ascii="Arial" w:eastAsia="Arial" w:hAnsi="Arial" w:cs="Arial"/>
                <w:color w:val="000000" w:themeColor="text1"/>
                <w:sz w:val="22"/>
                <w:szCs w:val="22"/>
              </w:rPr>
              <w:t xml:space="preserve">Conduct regular file reviews (at least monthly). </w:t>
            </w:r>
          </w:p>
          <w:p w14:paraId="3C88FC19" w14:textId="1F1D2A2B" w:rsidR="005D7236" w:rsidRDefault="140711A9" w:rsidP="01F9EBC1">
            <w:pPr>
              <w:pStyle w:val="Default"/>
              <w:numPr>
                <w:ilvl w:val="0"/>
                <w:numId w:val="5"/>
              </w:numPr>
              <w:rPr>
                <w:rFonts w:ascii="Arial" w:eastAsia="Arial" w:hAnsi="Arial" w:cs="Arial"/>
                <w:color w:val="000000" w:themeColor="text1"/>
                <w:sz w:val="22"/>
                <w:szCs w:val="22"/>
              </w:rPr>
            </w:pPr>
            <w:r w:rsidRPr="01F9EBC1">
              <w:rPr>
                <w:rFonts w:ascii="Arial" w:eastAsia="Arial" w:hAnsi="Arial" w:cs="Arial"/>
                <w:color w:val="000000" w:themeColor="text1"/>
                <w:sz w:val="22"/>
                <w:szCs w:val="22"/>
              </w:rPr>
              <w:t xml:space="preserve">Research legal problems and options. </w:t>
            </w:r>
          </w:p>
          <w:p w14:paraId="2B5C33D4" w14:textId="1CB5B44A" w:rsidR="005D7236" w:rsidRDefault="140711A9" w:rsidP="01F9EBC1">
            <w:pPr>
              <w:pStyle w:val="Default"/>
              <w:numPr>
                <w:ilvl w:val="0"/>
                <w:numId w:val="5"/>
              </w:numPr>
              <w:rPr>
                <w:rFonts w:ascii="Arial" w:eastAsia="Arial" w:hAnsi="Arial" w:cs="Arial"/>
                <w:color w:val="000000" w:themeColor="text1"/>
                <w:sz w:val="22"/>
                <w:szCs w:val="22"/>
              </w:rPr>
            </w:pPr>
            <w:r w:rsidRPr="01F9EBC1">
              <w:rPr>
                <w:rFonts w:ascii="Arial" w:eastAsia="Arial" w:hAnsi="Arial" w:cs="Arial"/>
                <w:color w:val="000000" w:themeColor="text1"/>
                <w:sz w:val="22"/>
                <w:szCs w:val="22"/>
              </w:rPr>
              <w:t xml:space="preserve">Identify and undertake potential test cases within relevant area of law. </w:t>
            </w:r>
          </w:p>
          <w:p w14:paraId="4C19B43B" w14:textId="41AE2F3F" w:rsidR="005D7236" w:rsidRDefault="140711A9" w:rsidP="01F9EBC1">
            <w:pPr>
              <w:pStyle w:val="Default"/>
              <w:numPr>
                <w:ilvl w:val="0"/>
                <w:numId w:val="5"/>
              </w:numPr>
              <w:rPr>
                <w:rFonts w:ascii="Arial" w:eastAsia="Arial" w:hAnsi="Arial" w:cs="Arial"/>
                <w:color w:val="000000" w:themeColor="text1"/>
                <w:sz w:val="22"/>
                <w:szCs w:val="22"/>
              </w:rPr>
            </w:pPr>
            <w:r w:rsidRPr="01F9EBC1">
              <w:rPr>
                <w:rFonts w:ascii="Arial" w:eastAsia="Arial" w:hAnsi="Arial" w:cs="Arial"/>
                <w:color w:val="000000" w:themeColor="text1"/>
                <w:sz w:val="22"/>
                <w:szCs w:val="22"/>
              </w:rPr>
              <w:t xml:space="preserve">Prepare files for closing. </w:t>
            </w:r>
          </w:p>
          <w:p w14:paraId="5D875FF5" w14:textId="77777777" w:rsidR="00E37177" w:rsidRDefault="00E37177" w:rsidP="00E37177">
            <w:pPr>
              <w:pStyle w:val="Default"/>
              <w:rPr>
                <w:rFonts w:ascii="Arial" w:eastAsia="Arial" w:hAnsi="Arial" w:cs="Arial"/>
                <w:color w:val="000000" w:themeColor="text1"/>
                <w:sz w:val="22"/>
                <w:szCs w:val="22"/>
              </w:rPr>
            </w:pPr>
          </w:p>
          <w:p w14:paraId="0B17413C" w14:textId="4055CC6E" w:rsidR="005D7236" w:rsidRDefault="005D7236" w:rsidP="01F9EBC1">
            <w:pPr>
              <w:ind w:left="426"/>
              <w:jc w:val="both"/>
              <w:rPr>
                <w:rFonts w:ascii="Arial" w:eastAsia="Arial" w:hAnsi="Arial" w:cs="Arial"/>
                <w:color w:val="000000" w:themeColor="text1"/>
              </w:rPr>
            </w:pPr>
          </w:p>
          <w:p w14:paraId="1D364C3B" w14:textId="36883D59" w:rsidR="005D7236" w:rsidRDefault="140711A9" w:rsidP="01F9EBC1">
            <w:pPr>
              <w:jc w:val="both"/>
              <w:rPr>
                <w:rFonts w:ascii="Arial" w:eastAsia="Arial" w:hAnsi="Arial" w:cs="Arial"/>
                <w:color w:val="000000" w:themeColor="text1"/>
              </w:rPr>
            </w:pPr>
            <w:r w:rsidRPr="01F9EBC1">
              <w:rPr>
                <w:rFonts w:ascii="Arial" w:eastAsia="Arial" w:hAnsi="Arial" w:cs="Arial"/>
                <w:color w:val="000000" w:themeColor="text1"/>
                <w:u w:val="single"/>
              </w:rPr>
              <w:lastRenderedPageBreak/>
              <w:t xml:space="preserve">Strategic Legal Review and Advocacy </w:t>
            </w:r>
          </w:p>
          <w:p w14:paraId="12DA65FD" w14:textId="5E2BAC62" w:rsidR="005D7236" w:rsidRDefault="005D7236" w:rsidP="01F9EBC1">
            <w:pPr>
              <w:rPr>
                <w:rFonts w:ascii="Arial" w:eastAsia="Arial" w:hAnsi="Arial" w:cs="Arial"/>
                <w:color w:val="000000" w:themeColor="text1"/>
              </w:rPr>
            </w:pPr>
          </w:p>
          <w:p w14:paraId="106B1111" w14:textId="3A1048C5" w:rsidR="005D7236" w:rsidRDefault="140711A9" w:rsidP="01F9EBC1">
            <w:pPr>
              <w:pStyle w:val="ListParagraph"/>
              <w:numPr>
                <w:ilvl w:val="0"/>
                <w:numId w:val="4"/>
              </w:numPr>
              <w:spacing w:after="39"/>
              <w:rPr>
                <w:rFonts w:ascii="Arial" w:eastAsia="Arial" w:hAnsi="Arial" w:cs="Arial"/>
                <w:color w:val="000000" w:themeColor="text1"/>
              </w:rPr>
            </w:pPr>
            <w:r w:rsidRPr="01F9EBC1">
              <w:rPr>
                <w:rFonts w:ascii="Arial" w:eastAsia="Arial" w:hAnsi="Arial" w:cs="Arial"/>
                <w:color w:val="000000" w:themeColor="text1"/>
              </w:rPr>
              <w:t xml:space="preserve">Ensure appropriate compliance with guidelines and policies. </w:t>
            </w:r>
          </w:p>
          <w:p w14:paraId="4D2CFBFB" w14:textId="10AF3B28" w:rsidR="005D7236" w:rsidRDefault="140711A9" w:rsidP="01F9EBC1">
            <w:pPr>
              <w:pStyle w:val="ListParagraph"/>
              <w:numPr>
                <w:ilvl w:val="0"/>
                <w:numId w:val="4"/>
              </w:numPr>
              <w:spacing w:after="39"/>
              <w:rPr>
                <w:rFonts w:ascii="Arial" w:eastAsia="Arial" w:hAnsi="Arial" w:cs="Arial"/>
                <w:color w:val="000000" w:themeColor="text1"/>
              </w:rPr>
            </w:pPr>
            <w:r w:rsidRPr="01F9EBC1">
              <w:rPr>
                <w:rFonts w:ascii="Arial" w:eastAsia="Arial" w:hAnsi="Arial" w:cs="Arial"/>
                <w:color w:val="000000" w:themeColor="text1"/>
              </w:rPr>
              <w:t xml:space="preserve">Identify future legal needs of clients and potential clients. </w:t>
            </w:r>
          </w:p>
          <w:p w14:paraId="70BAE81C" w14:textId="1AFDEA7B" w:rsidR="005D7236" w:rsidRDefault="140711A9" w:rsidP="01F9EBC1">
            <w:pPr>
              <w:pStyle w:val="ListParagraph"/>
              <w:numPr>
                <w:ilvl w:val="0"/>
                <w:numId w:val="4"/>
              </w:numPr>
              <w:spacing w:after="39"/>
              <w:rPr>
                <w:rFonts w:ascii="Arial" w:eastAsia="Arial" w:hAnsi="Arial" w:cs="Arial"/>
                <w:color w:val="000000" w:themeColor="text1"/>
              </w:rPr>
            </w:pPr>
            <w:r w:rsidRPr="01F9EBC1">
              <w:rPr>
                <w:rFonts w:ascii="Arial" w:eastAsia="Arial" w:hAnsi="Arial" w:cs="Arial"/>
                <w:color w:val="000000" w:themeColor="text1"/>
              </w:rPr>
              <w:t xml:space="preserve">Supervised by Principal Lawyer, contribute to law reform and policy change. </w:t>
            </w:r>
          </w:p>
          <w:p w14:paraId="186DB5A4" w14:textId="235B5419" w:rsidR="005D7236" w:rsidRDefault="140711A9" w:rsidP="01F9EBC1">
            <w:pPr>
              <w:pStyle w:val="ListParagraph"/>
              <w:numPr>
                <w:ilvl w:val="0"/>
                <w:numId w:val="4"/>
              </w:numPr>
              <w:rPr>
                <w:rFonts w:ascii="Arial" w:eastAsia="Arial" w:hAnsi="Arial" w:cs="Arial"/>
                <w:color w:val="000000" w:themeColor="text1"/>
              </w:rPr>
            </w:pPr>
            <w:r w:rsidRPr="01F9EBC1">
              <w:rPr>
                <w:rFonts w:ascii="Arial" w:eastAsia="Arial" w:hAnsi="Arial" w:cs="Arial"/>
                <w:color w:val="000000" w:themeColor="text1"/>
              </w:rPr>
              <w:t xml:space="preserve">Monitor compliance with all funding requirements in conjunction with the Principal Lawyer and Administration Officer. </w:t>
            </w:r>
          </w:p>
          <w:p w14:paraId="3E03F15A" w14:textId="53C9C583" w:rsidR="005D7236" w:rsidRDefault="140711A9" w:rsidP="01F9EBC1">
            <w:pPr>
              <w:pStyle w:val="ListParagraph"/>
              <w:numPr>
                <w:ilvl w:val="0"/>
                <w:numId w:val="4"/>
              </w:numPr>
              <w:rPr>
                <w:rFonts w:ascii="Arial" w:eastAsia="Arial" w:hAnsi="Arial" w:cs="Arial"/>
                <w:color w:val="000000" w:themeColor="text1"/>
              </w:rPr>
            </w:pPr>
            <w:r w:rsidRPr="01F9EBC1">
              <w:rPr>
                <w:rFonts w:ascii="Arial" w:eastAsia="Arial" w:hAnsi="Arial" w:cs="Arial"/>
                <w:color w:val="000000" w:themeColor="text1"/>
              </w:rPr>
              <w:t>Liaise with Community Legal Centres and other organisations providing complementary services.</w:t>
            </w:r>
          </w:p>
          <w:p w14:paraId="08096C0B" w14:textId="0949AFC8" w:rsidR="005D7236" w:rsidRDefault="005D7236" w:rsidP="01F9EBC1">
            <w:pPr>
              <w:rPr>
                <w:rFonts w:ascii="Arial" w:eastAsia="Arial" w:hAnsi="Arial" w:cs="Arial"/>
                <w:color w:val="000000" w:themeColor="text1"/>
              </w:rPr>
            </w:pPr>
          </w:p>
          <w:p w14:paraId="2D17B494" w14:textId="6E11F710" w:rsidR="005D7236" w:rsidRDefault="140711A9" w:rsidP="01F9EBC1">
            <w:pPr>
              <w:rPr>
                <w:rFonts w:ascii="Arial" w:eastAsia="Arial" w:hAnsi="Arial" w:cs="Arial"/>
                <w:color w:val="000000" w:themeColor="text1"/>
              </w:rPr>
            </w:pPr>
            <w:r w:rsidRPr="01F9EBC1">
              <w:rPr>
                <w:rFonts w:ascii="Arial" w:eastAsia="Arial" w:hAnsi="Arial" w:cs="Arial"/>
                <w:color w:val="000000" w:themeColor="text1"/>
                <w:u w:val="single"/>
              </w:rPr>
              <w:t>Community Legal Education</w:t>
            </w:r>
          </w:p>
          <w:p w14:paraId="150EF0A9" w14:textId="4D69108A" w:rsidR="005D7236" w:rsidRDefault="005D7236" w:rsidP="01F9EBC1">
            <w:pPr>
              <w:rPr>
                <w:rFonts w:ascii="Arial" w:eastAsia="Arial" w:hAnsi="Arial" w:cs="Arial"/>
                <w:color w:val="000000" w:themeColor="text1"/>
              </w:rPr>
            </w:pPr>
          </w:p>
          <w:p w14:paraId="031F66B4" w14:textId="4412D8A4" w:rsidR="005D7236" w:rsidRDefault="140711A9" w:rsidP="01F9EBC1">
            <w:pPr>
              <w:pStyle w:val="ListParagraph"/>
              <w:numPr>
                <w:ilvl w:val="0"/>
                <w:numId w:val="3"/>
              </w:numPr>
              <w:spacing w:after="39"/>
              <w:rPr>
                <w:rFonts w:ascii="Arial" w:eastAsia="Arial" w:hAnsi="Arial" w:cs="Arial"/>
                <w:color w:val="000000" w:themeColor="text1"/>
              </w:rPr>
            </w:pPr>
            <w:r w:rsidRPr="01F9EBC1">
              <w:rPr>
                <w:rFonts w:ascii="Arial" w:eastAsia="Arial" w:hAnsi="Arial" w:cs="Arial"/>
                <w:color w:val="000000" w:themeColor="text1"/>
              </w:rPr>
              <w:t xml:space="preserve">Develop and promote community legal education initiatives. </w:t>
            </w:r>
          </w:p>
          <w:p w14:paraId="21ECDD38" w14:textId="356268F2" w:rsidR="005D7236" w:rsidRDefault="140711A9" w:rsidP="01F9EBC1">
            <w:pPr>
              <w:pStyle w:val="ListParagraph"/>
              <w:numPr>
                <w:ilvl w:val="0"/>
                <w:numId w:val="3"/>
              </w:numPr>
              <w:spacing w:after="39"/>
              <w:rPr>
                <w:rFonts w:ascii="Arial" w:eastAsia="Arial" w:hAnsi="Arial" w:cs="Arial"/>
                <w:color w:val="000000" w:themeColor="text1"/>
              </w:rPr>
            </w:pPr>
            <w:r w:rsidRPr="01F9EBC1">
              <w:rPr>
                <w:rFonts w:ascii="Arial" w:eastAsia="Arial" w:hAnsi="Arial" w:cs="Arial"/>
                <w:color w:val="000000" w:themeColor="text1"/>
              </w:rPr>
              <w:t xml:space="preserve">Facilitate and present community legal education courses. </w:t>
            </w:r>
          </w:p>
          <w:p w14:paraId="349F6FFF" w14:textId="41BFF457" w:rsidR="005D7236" w:rsidRDefault="140711A9" w:rsidP="01F9EBC1">
            <w:pPr>
              <w:pStyle w:val="ListParagraph"/>
              <w:numPr>
                <w:ilvl w:val="0"/>
                <w:numId w:val="3"/>
              </w:numPr>
              <w:rPr>
                <w:rFonts w:ascii="Arial" w:eastAsia="Arial" w:hAnsi="Arial" w:cs="Arial"/>
                <w:color w:val="000000" w:themeColor="text1"/>
              </w:rPr>
            </w:pPr>
            <w:r w:rsidRPr="01F9EBC1">
              <w:rPr>
                <w:rFonts w:ascii="Arial" w:eastAsia="Arial" w:hAnsi="Arial" w:cs="Arial"/>
                <w:color w:val="000000" w:themeColor="text1"/>
              </w:rPr>
              <w:t xml:space="preserve">Develop specialised community legal education resources, including fact sheets. </w:t>
            </w:r>
          </w:p>
          <w:p w14:paraId="6C0BF97C" w14:textId="1BEC895D" w:rsidR="005D7236" w:rsidRDefault="005D7236" w:rsidP="01F9EBC1">
            <w:pPr>
              <w:jc w:val="both"/>
              <w:rPr>
                <w:rFonts w:ascii="Arial" w:eastAsia="Arial" w:hAnsi="Arial" w:cs="Arial"/>
                <w:color w:val="000000" w:themeColor="text1"/>
              </w:rPr>
            </w:pPr>
          </w:p>
          <w:p w14:paraId="14ACBFE9" w14:textId="7E38AB9C" w:rsidR="005D7236" w:rsidRDefault="005D7236" w:rsidP="01F9EBC1">
            <w:pPr>
              <w:jc w:val="both"/>
              <w:rPr>
                <w:rFonts w:ascii="Arial" w:eastAsia="Arial" w:hAnsi="Arial" w:cs="Arial"/>
                <w:color w:val="000000" w:themeColor="text1"/>
              </w:rPr>
            </w:pPr>
          </w:p>
          <w:p w14:paraId="51EF831B" w14:textId="3A9AE31F" w:rsidR="005D7236" w:rsidRDefault="140711A9" w:rsidP="01F9EBC1">
            <w:pPr>
              <w:jc w:val="both"/>
              <w:rPr>
                <w:rFonts w:ascii="Arial" w:eastAsia="Arial" w:hAnsi="Arial" w:cs="Arial"/>
                <w:color w:val="000000" w:themeColor="text1"/>
              </w:rPr>
            </w:pPr>
            <w:r w:rsidRPr="01F9EBC1">
              <w:rPr>
                <w:rFonts w:ascii="Arial" w:eastAsia="Arial" w:hAnsi="Arial" w:cs="Arial"/>
                <w:color w:val="000000" w:themeColor="text1"/>
                <w:u w:val="single"/>
              </w:rPr>
              <w:t xml:space="preserve">Team Responsibilities </w:t>
            </w:r>
          </w:p>
          <w:p w14:paraId="0E083A57" w14:textId="0C0FEC1B" w:rsidR="005D7236" w:rsidRDefault="005D7236" w:rsidP="01F9EBC1">
            <w:pPr>
              <w:rPr>
                <w:rFonts w:ascii="Arial" w:eastAsia="Arial" w:hAnsi="Arial" w:cs="Arial"/>
                <w:color w:val="000000" w:themeColor="text1"/>
              </w:rPr>
            </w:pPr>
          </w:p>
          <w:p w14:paraId="5C3CB391" w14:textId="10B1867F" w:rsidR="005D7236" w:rsidRDefault="140711A9" w:rsidP="01F9EBC1">
            <w:pPr>
              <w:pStyle w:val="ListParagraph"/>
              <w:numPr>
                <w:ilvl w:val="0"/>
                <w:numId w:val="2"/>
              </w:numPr>
              <w:rPr>
                <w:rFonts w:ascii="Arial" w:eastAsia="Arial" w:hAnsi="Arial" w:cs="Arial"/>
                <w:color w:val="000000" w:themeColor="text1"/>
              </w:rPr>
            </w:pPr>
            <w:r w:rsidRPr="01F9EBC1">
              <w:rPr>
                <w:rFonts w:ascii="Arial" w:eastAsia="Arial" w:hAnsi="Arial" w:cs="Arial"/>
                <w:color w:val="000000" w:themeColor="text1"/>
              </w:rPr>
              <w:t xml:space="preserve">Implement Circle Green’s policies and procedures and act in accordance with the </w:t>
            </w:r>
          </w:p>
          <w:p w14:paraId="3A17EFA7" w14:textId="2CD36F3B" w:rsidR="005D7236" w:rsidRDefault="140711A9" w:rsidP="01F9EBC1">
            <w:pPr>
              <w:pStyle w:val="ListParagraph"/>
              <w:numPr>
                <w:ilvl w:val="0"/>
                <w:numId w:val="2"/>
              </w:numPr>
              <w:rPr>
                <w:rFonts w:ascii="Arial" w:eastAsia="Arial" w:hAnsi="Arial" w:cs="Arial"/>
                <w:color w:val="000000" w:themeColor="text1"/>
              </w:rPr>
            </w:pPr>
            <w:r w:rsidRPr="01F9EBC1">
              <w:rPr>
                <w:rFonts w:ascii="Arial" w:eastAsia="Arial" w:hAnsi="Arial" w:cs="Arial"/>
                <w:color w:val="000000" w:themeColor="text1"/>
              </w:rPr>
              <w:t xml:space="preserve">organisation’s mission and values. </w:t>
            </w:r>
          </w:p>
          <w:p w14:paraId="7E65998F" w14:textId="475CA659" w:rsidR="005D7236" w:rsidRDefault="140711A9" w:rsidP="01F9EBC1">
            <w:pPr>
              <w:pStyle w:val="ListParagraph"/>
              <w:numPr>
                <w:ilvl w:val="0"/>
                <w:numId w:val="2"/>
              </w:numPr>
              <w:spacing w:after="40"/>
              <w:rPr>
                <w:rFonts w:ascii="Arial" w:eastAsia="Arial" w:hAnsi="Arial" w:cs="Arial"/>
                <w:color w:val="000000" w:themeColor="text1"/>
              </w:rPr>
            </w:pPr>
            <w:r w:rsidRPr="01F9EBC1">
              <w:rPr>
                <w:rFonts w:ascii="Arial" w:eastAsia="Arial" w:hAnsi="Arial" w:cs="Arial"/>
                <w:color w:val="000000" w:themeColor="text1"/>
              </w:rPr>
              <w:t xml:space="preserve">Participate in Circle Green’s team meetings and planning and review activities. </w:t>
            </w:r>
          </w:p>
          <w:p w14:paraId="57132848" w14:textId="067C06F8" w:rsidR="005D7236" w:rsidRDefault="140711A9" w:rsidP="01F9EBC1">
            <w:pPr>
              <w:pStyle w:val="ListParagraph"/>
              <w:numPr>
                <w:ilvl w:val="0"/>
                <w:numId w:val="2"/>
              </w:numPr>
              <w:rPr>
                <w:rFonts w:ascii="Arial" w:eastAsia="Arial" w:hAnsi="Arial" w:cs="Arial"/>
                <w:color w:val="000000" w:themeColor="text1"/>
              </w:rPr>
            </w:pPr>
            <w:r w:rsidRPr="01F9EBC1">
              <w:rPr>
                <w:rFonts w:ascii="Arial" w:eastAsia="Arial" w:hAnsi="Arial" w:cs="Arial"/>
                <w:color w:val="000000" w:themeColor="text1"/>
              </w:rPr>
              <w:t xml:space="preserve">Carry out other duties, consistent with the role, as directed by the Principal Lawyer. </w:t>
            </w:r>
          </w:p>
          <w:p w14:paraId="40A6D4CE" w14:textId="5DB129E2" w:rsidR="005D7236" w:rsidRDefault="140711A9" w:rsidP="01F9EBC1">
            <w:pPr>
              <w:pStyle w:val="ListParagraph"/>
              <w:numPr>
                <w:ilvl w:val="0"/>
                <w:numId w:val="2"/>
              </w:numPr>
              <w:rPr>
                <w:rFonts w:ascii="Arial" w:eastAsia="Arial" w:hAnsi="Arial" w:cs="Arial"/>
                <w:color w:val="000000" w:themeColor="text1"/>
              </w:rPr>
            </w:pPr>
            <w:r w:rsidRPr="01F9EBC1">
              <w:rPr>
                <w:rFonts w:ascii="Arial" w:eastAsia="Arial" w:hAnsi="Arial" w:cs="Arial"/>
                <w:color w:val="000000" w:themeColor="text1"/>
              </w:rPr>
              <w:t>Carry out other duties, consistent with the role, as directed by the Principal Lawyer; including performing the responsibilities of the Principal Lawyer when the Principal Lawyer is on leave.</w:t>
            </w:r>
          </w:p>
          <w:p w14:paraId="402B151B" w14:textId="7D7013BF" w:rsidR="005D7236" w:rsidRDefault="443A1228" w:rsidP="342BDDCF">
            <w:pPr>
              <w:pStyle w:val="ListParagraph"/>
              <w:numPr>
                <w:ilvl w:val="0"/>
                <w:numId w:val="2"/>
              </w:numPr>
              <w:rPr>
                <w:rFonts w:ascii="Arial" w:eastAsia="Arial" w:hAnsi="Arial" w:cs="Arial"/>
                <w:color w:val="000000" w:themeColor="text1"/>
              </w:rPr>
            </w:pPr>
            <w:r w:rsidRPr="342BDDCF">
              <w:rPr>
                <w:rFonts w:ascii="Arial" w:eastAsia="Arial" w:hAnsi="Arial" w:cs="Arial"/>
                <w:color w:val="000000" w:themeColor="text1"/>
              </w:rPr>
              <w:t>Provide support and assistance to the Principal Lawyer in relation to staff management and leadership with the legal practice.</w:t>
            </w:r>
          </w:p>
          <w:p w14:paraId="1633BC9B" w14:textId="64816A61" w:rsidR="00086DB1" w:rsidRDefault="00086DB1" w:rsidP="01F9EBC1">
            <w:pPr>
              <w:jc w:val="both"/>
              <w:rPr>
                <w:rFonts w:ascii="Arial" w:eastAsia="Times New Roman" w:hAnsi="Arial" w:cs="Arial"/>
                <w:b/>
                <w:bCs/>
                <w:lang w:eastAsia="en-AU"/>
              </w:rPr>
            </w:pPr>
          </w:p>
        </w:tc>
      </w:tr>
      <w:tr w:rsidR="00092476" w:rsidRPr="00092476" w14:paraId="10445249" w14:textId="77777777" w:rsidTr="342BDDCF">
        <w:tc>
          <w:tcPr>
            <w:tcW w:w="9016" w:type="dxa"/>
            <w:shd w:val="clear" w:color="auto" w:fill="A8D08D" w:themeFill="accent6" w:themeFillTint="99"/>
          </w:tcPr>
          <w:p w14:paraId="5F490B53" w14:textId="6DBFEE8D" w:rsidR="00980282" w:rsidRPr="00092476" w:rsidRDefault="00086DB1" w:rsidP="00086DB1">
            <w:pPr>
              <w:spacing w:before="80" w:after="80"/>
              <w:rPr>
                <w:rFonts w:ascii="Arial" w:eastAsia="Times New Roman" w:hAnsi="Arial" w:cs="Arial"/>
                <w:lang w:eastAsia="en-AU"/>
              </w:rPr>
            </w:pPr>
            <w:r w:rsidRPr="00092476">
              <w:rPr>
                <w:rFonts w:ascii="Arial" w:hAnsi="Arial" w:cs="Arial"/>
                <w:b/>
                <w:bCs/>
              </w:rPr>
              <w:lastRenderedPageBreak/>
              <w:t>Selection criteria</w:t>
            </w:r>
          </w:p>
        </w:tc>
      </w:tr>
      <w:tr w:rsidR="00980282" w14:paraId="4AA84EB5" w14:textId="77777777" w:rsidTr="342BDDCF">
        <w:tc>
          <w:tcPr>
            <w:tcW w:w="9016" w:type="dxa"/>
          </w:tcPr>
          <w:p w14:paraId="281579E9" w14:textId="77777777" w:rsidR="00980282" w:rsidRDefault="00980282" w:rsidP="00D1510E">
            <w:pPr>
              <w:jc w:val="both"/>
              <w:rPr>
                <w:rFonts w:ascii="Arial" w:eastAsia="Times New Roman" w:hAnsi="Arial" w:cs="Arial"/>
                <w:b/>
                <w:bCs/>
                <w:lang w:eastAsia="en-AU"/>
              </w:rPr>
            </w:pPr>
          </w:p>
          <w:p w14:paraId="5AF2ACBF" w14:textId="5E207F55" w:rsidR="00980282" w:rsidRDefault="005D7236" w:rsidP="00D1510E">
            <w:pPr>
              <w:jc w:val="both"/>
              <w:rPr>
                <w:rFonts w:ascii="Arial" w:eastAsia="Times New Roman" w:hAnsi="Arial" w:cs="Arial"/>
                <w:b/>
                <w:bCs/>
                <w:lang w:eastAsia="en-AU"/>
              </w:rPr>
            </w:pPr>
            <w:r>
              <w:rPr>
                <w:rFonts w:ascii="Arial" w:eastAsia="Times New Roman" w:hAnsi="Arial" w:cs="Arial"/>
                <w:b/>
                <w:bCs/>
                <w:lang w:eastAsia="en-AU"/>
              </w:rPr>
              <w:t>Essential</w:t>
            </w:r>
          </w:p>
          <w:p w14:paraId="673ACB4A" w14:textId="77777777" w:rsidR="005D7236" w:rsidRDefault="005D7236" w:rsidP="00D1510E">
            <w:pPr>
              <w:jc w:val="both"/>
              <w:rPr>
                <w:rFonts w:ascii="Arial" w:eastAsia="Times New Roman" w:hAnsi="Arial" w:cs="Arial"/>
                <w:b/>
                <w:bCs/>
                <w:lang w:eastAsia="en-AU"/>
              </w:rPr>
            </w:pPr>
          </w:p>
          <w:p w14:paraId="551DBC83" w14:textId="5730F906" w:rsidR="005D7236" w:rsidRDefault="54AD00E8" w:rsidP="01F9EBC1">
            <w:pPr>
              <w:jc w:val="both"/>
              <w:rPr>
                <w:rFonts w:ascii="Arial" w:eastAsia="Arial" w:hAnsi="Arial" w:cs="Arial"/>
                <w:color w:val="000000" w:themeColor="text1"/>
              </w:rPr>
            </w:pPr>
            <w:r w:rsidRPr="01F9EBC1">
              <w:rPr>
                <w:rFonts w:ascii="Arial" w:eastAsia="Arial" w:hAnsi="Arial" w:cs="Arial"/>
                <w:color w:val="000000" w:themeColor="text1"/>
                <w:u w:val="single"/>
              </w:rPr>
              <w:t>Credentials</w:t>
            </w:r>
          </w:p>
          <w:p w14:paraId="73499804" w14:textId="58596834" w:rsidR="005D7236" w:rsidRDefault="54AD00E8" w:rsidP="01F9EBC1">
            <w:pPr>
              <w:pStyle w:val="ListParagraph"/>
              <w:numPr>
                <w:ilvl w:val="0"/>
                <w:numId w:val="1"/>
              </w:numPr>
              <w:jc w:val="both"/>
              <w:rPr>
                <w:rFonts w:ascii="Arial" w:eastAsia="Arial" w:hAnsi="Arial" w:cs="Arial"/>
                <w:color w:val="000000" w:themeColor="text1"/>
              </w:rPr>
            </w:pPr>
            <w:r w:rsidRPr="01F9EBC1">
              <w:rPr>
                <w:rFonts w:ascii="Arial" w:eastAsia="Arial" w:hAnsi="Arial" w:cs="Arial"/>
                <w:color w:val="000000" w:themeColor="text1"/>
              </w:rPr>
              <w:t>Law degree.</w:t>
            </w:r>
          </w:p>
          <w:p w14:paraId="73DC5AE3" w14:textId="00510A9E" w:rsidR="005D7236" w:rsidRDefault="54AD00E8" w:rsidP="01F9EBC1">
            <w:pPr>
              <w:pStyle w:val="ListParagraph"/>
              <w:numPr>
                <w:ilvl w:val="0"/>
                <w:numId w:val="1"/>
              </w:numPr>
              <w:jc w:val="both"/>
              <w:rPr>
                <w:rFonts w:ascii="Arial" w:eastAsia="Arial" w:hAnsi="Arial" w:cs="Arial"/>
                <w:color w:val="000000" w:themeColor="text1"/>
              </w:rPr>
            </w:pPr>
            <w:r w:rsidRPr="01F9EBC1">
              <w:rPr>
                <w:rFonts w:ascii="Arial" w:eastAsia="Arial" w:hAnsi="Arial" w:cs="Arial"/>
                <w:color w:val="000000" w:themeColor="text1"/>
              </w:rPr>
              <w:t xml:space="preserve">Admitted, or eligible for admission, as a legal practitioner in the Supreme Court of Western Australia and eligible to hold an unrestricted WA practising certificate. </w:t>
            </w:r>
          </w:p>
          <w:p w14:paraId="05377127" w14:textId="66528CF7" w:rsidR="005D7236" w:rsidRDefault="54AD00E8" w:rsidP="01F9EBC1">
            <w:pPr>
              <w:jc w:val="both"/>
              <w:rPr>
                <w:rFonts w:ascii="Arial" w:eastAsia="Arial" w:hAnsi="Arial" w:cs="Arial"/>
                <w:color w:val="000000" w:themeColor="text1"/>
              </w:rPr>
            </w:pPr>
            <w:r w:rsidRPr="01F9EBC1">
              <w:rPr>
                <w:rFonts w:ascii="Arial" w:eastAsia="Arial" w:hAnsi="Arial" w:cs="Arial"/>
                <w:color w:val="000000" w:themeColor="text1"/>
                <w:u w:val="single"/>
              </w:rPr>
              <w:t>Experience</w:t>
            </w:r>
          </w:p>
          <w:p w14:paraId="4A5C9C08" w14:textId="1B1B1783" w:rsidR="005D7236" w:rsidRDefault="54AD00E8" w:rsidP="01F9EBC1">
            <w:pPr>
              <w:pStyle w:val="ListParagraph"/>
              <w:numPr>
                <w:ilvl w:val="0"/>
                <w:numId w:val="1"/>
              </w:numPr>
              <w:jc w:val="both"/>
              <w:rPr>
                <w:rFonts w:ascii="Arial" w:eastAsia="Arial" w:hAnsi="Arial" w:cs="Arial"/>
                <w:color w:val="000000" w:themeColor="text1"/>
              </w:rPr>
            </w:pPr>
            <w:r w:rsidRPr="01F9EBC1">
              <w:rPr>
                <w:rFonts w:ascii="Arial" w:eastAsia="Arial" w:hAnsi="Arial" w:cs="Arial"/>
                <w:color w:val="000000" w:themeColor="text1"/>
              </w:rPr>
              <w:t>At least 5 years’ post admission experience in relevant area of law.</w:t>
            </w:r>
          </w:p>
          <w:p w14:paraId="4FF57E1F" w14:textId="5436E7FE" w:rsidR="005D7236" w:rsidRDefault="54AD00E8" w:rsidP="01F9EBC1">
            <w:pPr>
              <w:pStyle w:val="ListParagraph"/>
              <w:numPr>
                <w:ilvl w:val="0"/>
                <w:numId w:val="1"/>
              </w:numPr>
              <w:rPr>
                <w:rFonts w:ascii="Arial" w:eastAsia="Arial" w:hAnsi="Arial" w:cs="Arial"/>
                <w:color w:val="000000" w:themeColor="text1"/>
              </w:rPr>
            </w:pPr>
            <w:r w:rsidRPr="01F9EBC1">
              <w:rPr>
                <w:rFonts w:ascii="Arial" w:eastAsia="Arial" w:hAnsi="Arial" w:cs="Arial"/>
                <w:color w:val="000000" w:themeColor="text1"/>
              </w:rPr>
              <w:t>Experience supervising and mentoring junior legal staff.</w:t>
            </w:r>
          </w:p>
          <w:p w14:paraId="2FC6CCEF" w14:textId="6BFCCC80" w:rsidR="005D7236" w:rsidRDefault="54414AD6" w:rsidP="342BDDCF">
            <w:pPr>
              <w:pStyle w:val="ListParagraph"/>
              <w:numPr>
                <w:ilvl w:val="0"/>
                <w:numId w:val="1"/>
              </w:numPr>
              <w:rPr>
                <w:rFonts w:ascii="Arial" w:eastAsia="Arial" w:hAnsi="Arial" w:cs="Arial"/>
                <w:color w:val="000000" w:themeColor="text1"/>
              </w:rPr>
            </w:pPr>
            <w:r w:rsidRPr="342BDDCF">
              <w:rPr>
                <w:rFonts w:ascii="Arial" w:eastAsia="Arial" w:hAnsi="Arial" w:cs="Arial"/>
                <w:color w:val="000000" w:themeColor="text1"/>
              </w:rPr>
              <w:t>A demonstrated commitment to human rights and social justice issues.</w:t>
            </w:r>
          </w:p>
          <w:p w14:paraId="205DDAC9" w14:textId="2801AF40" w:rsidR="0EF34E4C" w:rsidRDefault="0EF34E4C" w:rsidP="342BDDCF">
            <w:pPr>
              <w:pStyle w:val="ListParagraph"/>
              <w:numPr>
                <w:ilvl w:val="0"/>
                <w:numId w:val="1"/>
              </w:numPr>
              <w:rPr>
                <w:rFonts w:ascii="Arial" w:eastAsia="Arial" w:hAnsi="Arial" w:cs="Arial"/>
                <w:color w:val="000000" w:themeColor="text1"/>
              </w:rPr>
            </w:pPr>
            <w:r w:rsidRPr="342BDDCF">
              <w:rPr>
                <w:rFonts w:ascii="Arial" w:eastAsia="Arial" w:hAnsi="Arial" w:cs="Arial"/>
                <w:color w:val="000000" w:themeColor="text1"/>
              </w:rPr>
              <w:t>Extensive migration law experience.</w:t>
            </w:r>
          </w:p>
          <w:p w14:paraId="7F5DA8A0" w14:textId="13ACEF6D" w:rsidR="005D7236" w:rsidRDefault="005D7236" w:rsidP="01F9EBC1">
            <w:pPr>
              <w:ind w:left="720"/>
              <w:contextualSpacing/>
              <w:jc w:val="both"/>
              <w:rPr>
                <w:rFonts w:ascii="Arial" w:eastAsia="Arial" w:hAnsi="Arial" w:cs="Arial"/>
                <w:color w:val="000000" w:themeColor="text1"/>
              </w:rPr>
            </w:pPr>
          </w:p>
          <w:p w14:paraId="13155AA6" w14:textId="2BB2E83D" w:rsidR="005D7236" w:rsidRDefault="54AD00E8" w:rsidP="01F9EBC1">
            <w:pPr>
              <w:jc w:val="both"/>
              <w:rPr>
                <w:rFonts w:ascii="Arial" w:eastAsia="Arial" w:hAnsi="Arial" w:cs="Arial"/>
                <w:color w:val="000000" w:themeColor="text1"/>
              </w:rPr>
            </w:pPr>
            <w:r w:rsidRPr="01F9EBC1">
              <w:rPr>
                <w:rFonts w:ascii="Arial" w:eastAsia="Arial" w:hAnsi="Arial" w:cs="Arial"/>
                <w:color w:val="000000" w:themeColor="text1"/>
                <w:u w:val="single"/>
                <w:lang w:val="en-US"/>
              </w:rPr>
              <w:t>Skills</w:t>
            </w:r>
          </w:p>
          <w:p w14:paraId="6FD21998" w14:textId="46C82E90" w:rsidR="005D7236" w:rsidRDefault="54AD00E8" w:rsidP="01F9EBC1">
            <w:pPr>
              <w:pStyle w:val="ListParagraph"/>
              <w:numPr>
                <w:ilvl w:val="0"/>
                <w:numId w:val="1"/>
              </w:numPr>
              <w:rPr>
                <w:rFonts w:ascii="Arial" w:eastAsia="Arial" w:hAnsi="Arial" w:cs="Arial"/>
                <w:color w:val="000000" w:themeColor="text1"/>
              </w:rPr>
            </w:pPr>
            <w:r w:rsidRPr="01F9EBC1">
              <w:rPr>
                <w:rFonts w:ascii="Arial" w:eastAsia="Arial" w:hAnsi="Arial" w:cs="Arial"/>
                <w:color w:val="000000" w:themeColor="text1"/>
              </w:rPr>
              <w:t xml:space="preserve">Excellent written and verbal communication skills, with the ability to understand and convey complex concepts to people from diverse social, cultural, and linguistic backgrounds. </w:t>
            </w:r>
          </w:p>
          <w:p w14:paraId="66BC6443" w14:textId="28C57E51" w:rsidR="005D7236" w:rsidRDefault="54AD00E8" w:rsidP="01F9EBC1">
            <w:pPr>
              <w:pStyle w:val="ListParagraph"/>
              <w:numPr>
                <w:ilvl w:val="0"/>
                <w:numId w:val="1"/>
              </w:numPr>
              <w:jc w:val="both"/>
              <w:rPr>
                <w:rFonts w:ascii="Arial" w:eastAsia="Arial" w:hAnsi="Arial" w:cs="Arial"/>
                <w:color w:val="000000" w:themeColor="text1"/>
              </w:rPr>
            </w:pPr>
            <w:r w:rsidRPr="01F9EBC1">
              <w:rPr>
                <w:rFonts w:ascii="Arial" w:eastAsia="Arial" w:hAnsi="Arial" w:cs="Arial"/>
                <w:color w:val="000000" w:themeColor="text1"/>
              </w:rPr>
              <w:t>Ability to effectively time manage a high and diverse workload.</w:t>
            </w:r>
          </w:p>
          <w:p w14:paraId="3B60DCAE" w14:textId="598AE64C" w:rsidR="005D7236" w:rsidRDefault="54AD00E8" w:rsidP="01F9EBC1">
            <w:pPr>
              <w:pStyle w:val="ListParagraph"/>
              <w:numPr>
                <w:ilvl w:val="0"/>
                <w:numId w:val="1"/>
              </w:numPr>
              <w:jc w:val="both"/>
              <w:rPr>
                <w:rFonts w:ascii="Arial" w:eastAsia="Arial" w:hAnsi="Arial" w:cs="Arial"/>
                <w:color w:val="000000" w:themeColor="text1"/>
              </w:rPr>
            </w:pPr>
            <w:r w:rsidRPr="01F9EBC1">
              <w:rPr>
                <w:rFonts w:ascii="Arial" w:eastAsia="Arial" w:hAnsi="Arial" w:cs="Arial"/>
                <w:color w:val="000000" w:themeColor="text1"/>
              </w:rPr>
              <w:t>Ability to work with minimal supervision and be an effective team member.</w:t>
            </w:r>
          </w:p>
          <w:p w14:paraId="77E21DFF" w14:textId="0038B348" w:rsidR="005D7236" w:rsidRDefault="54AD00E8" w:rsidP="01F9EBC1">
            <w:pPr>
              <w:pStyle w:val="ListParagraph"/>
              <w:numPr>
                <w:ilvl w:val="0"/>
                <w:numId w:val="1"/>
              </w:numPr>
              <w:jc w:val="both"/>
              <w:rPr>
                <w:rFonts w:ascii="Arial" w:eastAsia="Arial" w:hAnsi="Arial" w:cs="Arial"/>
                <w:color w:val="000000" w:themeColor="text1"/>
              </w:rPr>
            </w:pPr>
            <w:r w:rsidRPr="01F9EBC1">
              <w:rPr>
                <w:rFonts w:ascii="Arial" w:eastAsia="Arial" w:hAnsi="Arial" w:cs="Arial"/>
                <w:color w:val="000000" w:themeColor="text1"/>
              </w:rPr>
              <w:t>Demonstrated problem solving, negotiation and conflict resolution skills.</w:t>
            </w:r>
          </w:p>
          <w:p w14:paraId="75D53E6B" w14:textId="28B6FFE5" w:rsidR="005D7236" w:rsidRDefault="54AD00E8" w:rsidP="01F9EBC1">
            <w:pPr>
              <w:pStyle w:val="ListParagraph"/>
              <w:numPr>
                <w:ilvl w:val="0"/>
                <w:numId w:val="1"/>
              </w:numPr>
              <w:jc w:val="both"/>
              <w:rPr>
                <w:rFonts w:ascii="Arial" w:eastAsia="Arial" w:hAnsi="Arial" w:cs="Arial"/>
                <w:color w:val="000000" w:themeColor="text1"/>
              </w:rPr>
            </w:pPr>
            <w:r w:rsidRPr="01F9EBC1">
              <w:rPr>
                <w:rFonts w:ascii="Arial" w:eastAsia="Arial" w:hAnsi="Arial" w:cs="Arial"/>
                <w:color w:val="000000" w:themeColor="text1"/>
                <w:lang w:val="en-US"/>
              </w:rPr>
              <w:lastRenderedPageBreak/>
              <w:t>Demonstrated ability to conduct case work and litigation, including advocacy skills.</w:t>
            </w:r>
          </w:p>
          <w:p w14:paraId="64799629" w14:textId="23FE9108" w:rsidR="005D7236" w:rsidRDefault="005D7236" w:rsidP="342BDDCF">
            <w:pPr>
              <w:jc w:val="both"/>
              <w:rPr>
                <w:rFonts w:ascii="Arial" w:eastAsia="Times New Roman" w:hAnsi="Arial" w:cs="Arial"/>
                <w:b/>
                <w:bCs/>
                <w:lang w:eastAsia="en-AU"/>
              </w:rPr>
            </w:pPr>
          </w:p>
          <w:p w14:paraId="061A69D3" w14:textId="77777777" w:rsidR="00980282" w:rsidRDefault="00980282" w:rsidP="00D1510E">
            <w:pPr>
              <w:jc w:val="both"/>
              <w:rPr>
                <w:rFonts w:ascii="Arial" w:eastAsia="Times New Roman" w:hAnsi="Arial" w:cs="Arial"/>
                <w:b/>
                <w:bCs/>
                <w:lang w:eastAsia="en-AU"/>
              </w:rPr>
            </w:pPr>
          </w:p>
          <w:p w14:paraId="3E5A788D" w14:textId="77777777" w:rsidR="00980282" w:rsidRDefault="00980282" w:rsidP="00D1510E">
            <w:pPr>
              <w:jc w:val="both"/>
              <w:rPr>
                <w:rFonts w:ascii="Arial" w:eastAsia="Times New Roman" w:hAnsi="Arial" w:cs="Arial"/>
                <w:b/>
                <w:bCs/>
                <w:lang w:eastAsia="en-AU"/>
              </w:rPr>
            </w:pPr>
          </w:p>
          <w:p w14:paraId="2FCF9C34" w14:textId="77777777" w:rsidR="00980282" w:rsidRDefault="00980282" w:rsidP="00D1510E">
            <w:pPr>
              <w:jc w:val="both"/>
              <w:rPr>
                <w:rFonts w:ascii="Arial" w:eastAsia="Times New Roman" w:hAnsi="Arial" w:cs="Arial"/>
                <w:b/>
                <w:bCs/>
                <w:lang w:eastAsia="en-AU"/>
              </w:rPr>
            </w:pPr>
          </w:p>
        </w:tc>
      </w:tr>
    </w:tbl>
    <w:p w14:paraId="7B9394AA" w14:textId="77777777" w:rsidR="000D21D7" w:rsidRPr="001C1FD8" w:rsidRDefault="000D21D7">
      <w:pPr>
        <w:rPr>
          <w:rFonts w:ascii="Arial" w:hAnsi="Arial" w:cs="Arial"/>
        </w:rPr>
      </w:pPr>
    </w:p>
    <w:sectPr w:rsidR="000D21D7" w:rsidRPr="001C1FD8" w:rsidSect="004C0DC9">
      <w:headerReference w:type="default" r:id="rId11"/>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E012C" w14:textId="77777777" w:rsidR="005D5586" w:rsidRDefault="005D5586" w:rsidP="00607D71">
      <w:pPr>
        <w:spacing w:after="0" w:line="240" w:lineRule="auto"/>
      </w:pPr>
      <w:r>
        <w:separator/>
      </w:r>
    </w:p>
  </w:endnote>
  <w:endnote w:type="continuationSeparator" w:id="0">
    <w:p w14:paraId="10D1B762" w14:textId="77777777" w:rsidR="005D5586" w:rsidRDefault="005D5586" w:rsidP="00607D71">
      <w:pPr>
        <w:spacing w:after="0" w:line="240" w:lineRule="auto"/>
      </w:pPr>
      <w:r>
        <w:continuationSeparator/>
      </w:r>
    </w:p>
  </w:endnote>
  <w:endnote w:type="continuationNotice" w:id="1">
    <w:p w14:paraId="166FD754" w14:textId="77777777" w:rsidR="005D5586" w:rsidRDefault="005D55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A7669AF" w14:paraId="31D75E76" w14:textId="77777777" w:rsidTr="4A7669AF">
      <w:trPr>
        <w:trHeight w:val="300"/>
      </w:trPr>
      <w:tc>
        <w:tcPr>
          <w:tcW w:w="3005" w:type="dxa"/>
        </w:tcPr>
        <w:p w14:paraId="0397BF15" w14:textId="32473200" w:rsidR="4A7669AF" w:rsidRDefault="4A7669AF" w:rsidP="4A7669AF">
          <w:pPr>
            <w:pStyle w:val="Header"/>
            <w:ind w:left="-115"/>
          </w:pPr>
        </w:p>
      </w:tc>
      <w:tc>
        <w:tcPr>
          <w:tcW w:w="3005" w:type="dxa"/>
        </w:tcPr>
        <w:p w14:paraId="373E5363" w14:textId="295EE655" w:rsidR="4A7669AF" w:rsidRDefault="4A7669AF" w:rsidP="4A7669AF">
          <w:pPr>
            <w:pStyle w:val="Header"/>
            <w:jc w:val="center"/>
          </w:pPr>
        </w:p>
      </w:tc>
      <w:tc>
        <w:tcPr>
          <w:tcW w:w="3005" w:type="dxa"/>
        </w:tcPr>
        <w:p w14:paraId="4F0F65D0" w14:textId="5734A62C" w:rsidR="4A7669AF" w:rsidRDefault="4A7669AF" w:rsidP="4A7669AF">
          <w:pPr>
            <w:pStyle w:val="Header"/>
            <w:ind w:right="-115"/>
            <w:jc w:val="right"/>
          </w:pPr>
        </w:p>
      </w:tc>
    </w:tr>
  </w:tbl>
  <w:p w14:paraId="14C165FA" w14:textId="1E8E266B" w:rsidR="4A7669AF" w:rsidRDefault="4A7669AF" w:rsidP="4A766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F5FC3" w14:textId="77777777" w:rsidR="005D5586" w:rsidRDefault="005D5586" w:rsidP="00607D71">
      <w:pPr>
        <w:spacing w:after="0" w:line="240" w:lineRule="auto"/>
      </w:pPr>
      <w:r>
        <w:separator/>
      </w:r>
    </w:p>
  </w:footnote>
  <w:footnote w:type="continuationSeparator" w:id="0">
    <w:p w14:paraId="43A7BD4A" w14:textId="77777777" w:rsidR="005D5586" w:rsidRDefault="005D5586" w:rsidP="00607D71">
      <w:pPr>
        <w:spacing w:after="0" w:line="240" w:lineRule="auto"/>
      </w:pPr>
      <w:r>
        <w:continuationSeparator/>
      </w:r>
    </w:p>
  </w:footnote>
  <w:footnote w:type="continuationNotice" w:id="1">
    <w:p w14:paraId="7B32634B" w14:textId="77777777" w:rsidR="005D5586" w:rsidRDefault="005D55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B4169" w14:textId="3AAC6F1D" w:rsidR="00734FC2" w:rsidRDefault="00734FC2" w:rsidP="00607D71">
    <w:pPr>
      <w:pStyle w:val="Header"/>
      <w:tabs>
        <w:tab w:val="clear" w:pos="4513"/>
        <w:tab w:val="clear" w:pos="9026"/>
        <w:tab w:val="left" w:pos="6855"/>
      </w:tabs>
    </w:pPr>
    <w:r w:rsidRPr="00734FC2">
      <w:rPr>
        <w:rFonts w:ascii="Arial" w:hAnsi="Arial" w:cs="Arial"/>
        <w:b/>
        <w:bCs/>
        <w:noProof/>
        <w:sz w:val="36"/>
        <w:szCs w:val="36"/>
      </w:rPr>
      <w:drawing>
        <wp:anchor distT="0" distB="0" distL="114300" distR="114300" simplePos="0" relativeHeight="251658240" behindDoc="0" locked="0" layoutInCell="1" allowOverlap="1" wp14:anchorId="08FEBB1F" wp14:editId="00E4EA92">
          <wp:simplePos x="0" y="0"/>
          <wp:positionH relativeFrom="column">
            <wp:posOffset>4438650</wp:posOffset>
          </wp:positionH>
          <wp:positionV relativeFrom="paragraph">
            <wp:posOffset>5715</wp:posOffset>
          </wp:positionV>
          <wp:extent cx="1722120" cy="6724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2120" cy="672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2CADA1" w14:textId="77777777" w:rsidR="00734FC2" w:rsidRDefault="00734FC2" w:rsidP="00607D71">
    <w:pPr>
      <w:pStyle w:val="Header"/>
      <w:tabs>
        <w:tab w:val="clear" w:pos="4513"/>
        <w:tab w:val="clear" w:pos="9026"/>
        <w:tab w:val="left" w:pos="6855"/>
      </w:tabs>
    </w:pPr>
  </w:p>
  <w:p w14:paraId="40098831" w14:textId="60E7E0EB" w:rsidR="00607D71" w:rsidRPr="00734FC2" w:rsidRDefault="00734FC2" w:rsidP="00607D71">
    <w:pPr>
      <w:pStyle w:val="Header"/>
      <w:tabs>
        <w:tab w:val="clear" w:pos="4513"/>
        <w:tab w:val="clear" w:pos="9026"/>
        <w:tab w:val="left" w:pos="6855"/>
      </w:tabs>
      <w:rPr>
        <w:rFonts w:ascii="Arial" w:hAnsi="Arial" w:cs="Arial"/>
        <w:b/>
        <w:bCs/>
        <w:noProof/>
        <w:sz w:val="36"/>
        <w:szCs w:val="36"/>
      </w:rPr>
    </w:pPr>
    <w:r w:rsidRPr="00734FC2">
      <w:rPr>
        <w:rFonts w:ascii="Arial" w:hAnsi="Arial" w:cs="Arial"/>
        <w:b/>
        <w:bCs/>
        <w:sz w:val="36"/>
        <w:szCs w:val="36"/>
      </w:rPr>
      <w:t>POSITION DESCRIPTION</w:t>
    </w:r>
    <w:r w:rsidR="00607D71" w:rsidRPr="00734FC2">
      <w:rPr>
        <w:rFonts w:ascii="Arial" w:hAnsi="Arial" w:cs="Arial"/>
        <w:b/>
        <w:bCs/>
        <w:sz w:val="36"/>
        <w:szCs w:val="36"/>
      </w:rPr>
      <w:t xml:space="preserve">    </w:t>
    </w:r>
    <w:r w:rsidR="00607D71" w:rsidRPr="00734FC2">
      <w:rPr>
        <w:rFonts w:ascii="Arial" w:hAnsi="Arial" w:cs="Arial"/>
        <w:b/>
        <w:bCs/>
        <w:sz w:val="36"/>
        <w:szCs w:val="36"/>
      </w:rPr>
      <w:tab/>
      <w:t xml:space="preserve">                                </w:t>
    </w:r>
    <w:r w:rsidR="00607D71" w:rsidRPr="00734FC2">
      <w:rPr>
        <w:rFonts w:ascii="Arial" w:hAnsi="Arial" w:cs="Arial"/>
        <w:b/>
        <w:bCs/>
        <w:noProof/>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F5582"/>
    <w:multiLevelType w:val="hybridMultilevel"/>
    <w:tmpl w:val="36C486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F954677"/>
    <w:multiLevelType w:val="multilevel"/>
    <w:tmpl w:val="16DC51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FA10FBD"/>
    <w:multiLevelType w:val="hybridMultilevel"/>
    <w:tmpl w:val="F814BC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0AD4034"/>
    <w:multiLevelType w:val="hybridMultilevel"/>
    <w:tmpl w:val="8406634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 w15:restartNumberingAfterBreak="0">
    <w:nsid w:val="24A04BC8"/>
    <w:multiLevelType w:val="hybridMultilevel"/>
    <w:tmpl w:val="E5F81314"/>
    <w:lvl w:ilvl="0" w:tplc="FB8264F0">
      <w:start w:val="1"/>
      <w:numFmt w:val="bullet"/>
      <w:lvlText w:val=""/>
      <w:lvlJc w:val="left"/>
      <w:pPr>
        <w:ind w:left="360" w:hanging="360"/>
      </w:pPr>
      <w:rPr>
        <w:rFonts w:ascii="Symbol" w:hAnsi="Symbol" w:hint="default"/>
      </w:rPr>
    </w:lvl>
    <w:lvl w:ilvl="1" w:tplc="B336A6DE" w:tentative="1">
      <w:start w:val="1"/>
      <w:numFmt w:val="bullet"/>
      <w:lvlText w:val="o"/>
      <w:lvlJc w:val="left"/>
      <w:pPr>
        <w:ind w:left="1080" w:hanging="360"/>
      </w:pPr>
      <w:rPr>
        <w:rFonts w:ascii="Courier New" w:hAnsi="Courier New" w:hint="default"/>
      </w:rPr>
    </w:lvl>
    <w:lvl w:ilvl="2" w:tplc="21565BB6" w:tentative="1">
      <w:start w:val="1"/>
      <w:numFmt w:val="bullet"/>
      <w:lvlText w:val=""/>
      <w:lvlJc w:val="left"/>
      <w:pPr>
        <w:ind w:left="1800" w:hanging="360"/>
      </w:pPr>
      <w:rPr>
        <w:rFonts w:ascii="Wingdings" w:hAnsi="Wingdings" w:hint="default"/>
      </w:rPr>
    </w:lvl>
    <w:lvl w:ilvl="3" w:tplc="EA74F8D4" w:tentative="1">
      <w:start w:val="1"/>
      <w:numFmt w:val="bullet"/>
      <w:lvlText w:val=""/>
      <w:lvlJc w:val="left"/>
      <w:pPr>
        <w:ind w:left="2520" w:hanging="360"/>
      </w:pPr>
      <w:rPr>
        <w:rFonts w:ascii="Symbol" w:hAnsi="Symbol" w:hint="default"/>
      </w:rPr>
    </w:lvl>
    <w:lvl w:ilvl="4" w:tplc="8E06F35A" w:tentative="1">
      <w:start w:val="1"/>
      <w:numFmt w:val="bullet"/>
      <w:lvlText w:val="o"/>
      <w:lvlJc w:val="left"/>
      <w:pPr>
        <w:ind w:left="3240" w:hanging="360"/>
      </w:pPr>
      <w:rPr>
        <w:rFonts w:ascii="Courier New" w:hAnsi="Courier New" w:hint="default"/>
      </w:rPr>
    </w:lvl>
    <w:lvl w:ilvl="5" w:tplc="5CD6DF8E" w:tentative="1">
      <w:start w:val="1"/>
      <w:numFmt w:val="bullet"/>
      <w:lvlText w:val=""/>
      <w:lvlJc w:val="left"/>
      <w:pPr>
        <w:ind w:left="3960" w:hanging="360"/>
      </w:pPr>
      <w:rPr>
        <w:rFonts w:ascii="Wingdings" w:hAnsi="Wingdings" w:hint="default"/>
      </w:rPr>
    </w:lvl>
    <w:lvl w:ilvl="6" w:tplc="0BBA648E" w:tentative="1">
      <w:start w:val="1"/>
      <w:numFmt w:val="bullet"/>
      <w:lvlText w:val=""/>
      <w:lvlJc w:val="left"/>
      <w:pPr>
        <w:ind w:left="4680" w:hanging="360"/>
      </w:pPr>
      <w:rPr>
        <w:rFonts w:ascii="Symbol" w:hAnsi="Symbol" w:hint="default"/>
      </w:rPr>
    </w:lvl>
    <w:lvl w:ilvl="7" w:tplc="F0940FD2" w:tentative="1">
      <w:start w:val="1"/>
      <w:numFmt w:val="bullet"/>
      <w:lvlText w:val="o"/>
      <w:lvlJc w:val="left"/>
      <w:pPr>
        <w:ind w:left="5400" w:hanging="360"/>
      </w:pPr>
      <w:rPr>
        <w:rFonts w:ascii="Courier New" w:hAnsi="Courier New" w:hint="default"/>
      </w:rPr>
    </w:lvl>
    <w:lvl w:ilvl="8" w:tplc="63AA0544" w:tentative="1">
      <w:start w:val="1"/>
      <w:numFmt w:val="bullet"/>
      <w:lvlText w:val=""/>
      <w:lvlJc w:val="left"/>
      <w:pPr>
        <w:ind w:left="6120" w:hanging="360"/>
      </w:pPr>
      <w:rPr>
        <w:rFonts w:ascii="Wingdings" w:hAnsi="Wingdings" w:hint="default"/>
      </w:rPr>
    </w:lvl>
  </w:abstractNum>
  <w:abstractNum w:abstractNumId="5" w15:restartNumberingAfterBreak="0">
    <w:nsid w:val="2B226D19"/>
    <w:multiLevelType w:val="hybridMultilevel"/>
    <w:tmpl w:val="61927B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D140A57"/>
    <w:multiLevelType w:val="hybridMultilevel"/>
    <w:tmpl w:val="CFA68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FD94EF4"/>
    <w:multiLevelType w:val="hybridMultilevel"/>
    <w:tmpl w:val="570AA5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4A96755"/>
    <w:multiLevelType w:val="hybridMultilevel"/>
    <w:tmpl w:val="FB4AEB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D872FB6"/>
    <w:multiLevelType w:val="hybridMultilevel"/>
    <w:tmpl w:val="1B1A0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CE5F83"/>
    <w:multiLevelType w:val="multilevel"/>
    <w:tmpl w:val="1C18180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AF251AC"/>
    <w:multiLevelType w:val="hybridMultilevel"/>
    <w:tmpl w:val="53A087D2"/>
    <w:lvl w:ilvl="0" w:tplc="23D87404">
      <w:start w:val="1"/>
      <w:numFmt w:val="bullet"/>
      <w:lvlText w:val=""/>
      <w:lvlJc w:val="left"/>
      <w:pPr>
        <w:ind w:left="720" w:hanging="360"/>
      </w:pPr>
      <w:rPr>
        <w:rFonts w:ascii="Symbol" w:hAnsi="Symbol" w:hint="default"/>
      </w:rPr>
    </w:lvl>
    <w:lvl w:ilvl="1" w:tplc="39D02E08">
      <w:start w:val="1"/>
      <w:numFmt w:val="bullet"/>
      <w:lvlText w:val="o"/>
      <w:lvlJc w:val="left"/>
      <w:pPr>
        <w:ind w:left="1440" w:hanging="360"/>
      </w:pPr>
      <w:rPr>
        <w:rFonts w:ascii="Courier New" w:hAnsi="Courier New" w:hint="default"/>
      </w:rPr>
    </w:lvl>
    <w:lvl w:ilvl="2" w:tplc="4BFC6A70">
      <w:start w:val="1"/>
      <w:numFmt w:val="bullet"/>
      <w:lvlText w:val=""/>
      <w:lvlJc w:val="left"/>
      <w:pPr>
        <w:ind w:left="2160" w:hanging="360"/>
      </w:pPr>
      <w:rPr>
        <w:rFonts w:ascii="Wingdings" w:hAnsi="Wingdings" w:hint="default"/>
      </w:rPr>
    </w:lvl>
    <w:lvl w:ilvl="3" w:tplc="D250DDE0">
      <w:start w:val="1"/>
      <w:numFmt w:val="bullet"/>
      <w:lvlText w:val=""/>
      <w:lvlJc w:val="left"/>
      <w:pPr>
        <w:ind w:left="2880" w:hanging="360"/>
      </w:pPr>
      <w:rPr>
        <w:rFonts w:ascii="Symbol" w:hAnsi="Symbol" w:hint="default"/>
      </w:rPr>
    </w:lvl>
    <w:lvl w:ilvl="4" w:tplc="87787D22">
      <w:start w:val="1"/>
      <w:numFmt w:val="bullet"/>
      <w:lvlText w:val="o"/>
      <w:lvlJc w:val="left"/>
      <w:pPr>
        <w:ind w:left="3600" w:hanging="360"/>
      </w:pPr>
      <w:rPr>
        <w:rFonts w:ascii="Courier New" w:hAnsi="Courier New" w:hint="default"/>
      </w:rPr>
    </w:lvl>
    <w:lvl w:ilvl="5" w:tplc="10000EAA">
      <w:start w:val="1"/>
      <w:numFmt w:val="bullet"/>
      <w:lvlText w:val=""/>
      <w:lvlJc w:val="left"/>
      <w:pPr>
        <w:ind w:left="4320" w:hanging="360"/>
      </w:pPr>
      <w:rPr>
        <w:rFonts w:ascii="Wingdings" w:hAnsi="Wingdings" w:hint="default"/>
      </w:rPr>
    </w:lvl>
    <w:lvl w:ilvl="6" w:tplc="CEA05100">
      <w:start w:val="1"/>
      <w:numFmt w:val="bullet"/>
      <w:lvlText w:val=""/>
      <w:lvlJc w:val="left"/>
      <w:pPr>
        <w:ind w:left="5040" w:hanging="360"/>
      </w:pPr>
      <w:rPr>
        <w:rFonts w:ascii="Symbol" w:hAnsi="Symbol" w:hint="default"/>
      </w:rPr>
    </w:lvl>
    <w:lvl w:ilvl="7" w:tplc="0226EC96">
      <w:start w:val="1"/>
      <w:numFmt w:val="bullet"/>
      <w:lvlText w:val="o"/>
      <w:lvlJc w:val="left"/>
      <w:pPr>
        <w:ind w:left="5760" w:hanging="360"/>
      </w:pPr>
      <w:rPr>
        <w:rFonts w:ascii="Courier New" w:hAnsi="Courier New" w:hint="default"/>
      </w:rPr>
    </w:lvl>
    <w:lvl w:ilvl="8" w:tplc="C0E254E4">
      <w:start w:val="1"/>
      <w:numFmt w:val="bullet"/>
      <w:lvlText w:val=""/>
      <w:lvlJc w:val="left"/>
      <w:pPr>
        <w:ind w:left="6480" w:hanging="360"/>
      </w:pPr>
      <w:rPr>
        <w:rFonts w:ascii="Wingdings" w:hAnsi="Wingdings" w:hint="default"/>
      </w:rPr>
    </w:lvl>
  </w:abstractNum>
  <w:abstractNum w:abstractNumId="12" w15:restartNumberingAfterBreak="0">
    <w:nsid w:val="5A08289D"/>
    <w:multiLevelType w:val="hybridMultilevel"/>
    <w:tmpl w:val="75F243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22029DA"/>
    <w:multiLevelType w:val="hybridMultilevel"/>
    <w:tmpl w:val="C1267BF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hint="default"/>
      </w:rPr>
    </w:lvl>
    <w:lvl w:ilvl="8" w:tplc="0C090005">
      <w:start w:val="1"/>
      <w:numFmt w:val="bullet"/>
      <w:lvlText w:val=""/>
      <w:lvlJc w:val="left"/>
      <w:pPr>
        <w:ind w:left="6120" w:hanging="360"/>
      </w:pPr>
      <w:rPr>
        <w:rFonts w:ascii="Wingdings" w:hAnsi="Wingdings" w:hint="default"/>
      </w:rPr>
    </w:lvl>
  </w:abstractNum>
  <w:abstractNum w:abstractNumId="14" w15:restartNumberingAfterBreak="0">
    <w:nsid w:val="645275FB"/>
    <w:multiLevelType w:val="multilevel"/>
    <w:tmpl w:val="C0BC798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FE72914"/>
    <w:multiLevelType w:val="hybridMultilevel"/>
    <w:tmpl w:val="A4F4D4F8"/>
    <w:lvl w:ilvl="0" w:tplc="B4F2458C">
      <w:start w:val="1"/>
      <w:numFmt w:val="bullet"/>
      <w:lvlText w:val=""/>
      <w:lvlJc w:val="left"/>
      <w:pPr>
        <w:ind w:left="720" w:hanging="360"/>
      </w:pPr>
      <w:rPr>
        <w:rFonts w:ascii="Symbol" w:hAnsi="Symbol" w:hint="default"/>
      </w:rPr>
    </w:lvl>
    <w:lvl w:ilvl="1" w:tplc="7D20AF26">
      <w:start w:val="1"/>
      <w:numFmt w:val="bullet"/>
      <w:lvlText w:val="o"/>
      <w:lvlJc w:val="left"/>
      <w:pPr>
        <w:ind w:left="1440" w:hanging="360"/>
      </w:pPr>
      <w:rPr>
        <w:rFonts w:ascii="Courier New" w:hAnsi="Courier New" w:hint="default"/>
      </w:rPr>
    </w:lvl>
    <w:lvl w:ilvl="2" w:tplc="D9BA5AE4">
      <w:start w:val="1"/>
      <w:numFmt w:val="bullet"/>
      <w:lvlText w:val=""/>
      <w:lvlJc w:val="left"/>
      <w:pPr>
        <w:ind w:left="2160" w:hanging="360"/>
      </w:pPr>
      <w:rPr>
        <w:rFonts w:ascii="Wingdings" w:hAnsi="Wingdings" w:hint="default"/>
      </w:rPr>
    </w:lvl>
    <w:lvl w:ilvl="3" w:tplc="3DC29452">
      <w:start w:val="1"/>
      <w:numFmt w:val="bullet"/>
      <w:lvlText w:val=""/>
      <w:lvlJc w:val="left"/>
      <w:pPr>
        <w:ind w:left="2880" w:hanging="360"/>
      </w:pPr>
      <w:rPr>
        <w:rFonts w:ascii="Symbol" w:hAnsi="Symbol" w:hint="default"/>
      </w:rPr>
    </w:lvl>
    <w:lvl w:ilvl="4" w:tplc="B13489A4">
      <w:start w:val="1"/>
      <w:numFmt w:val="bullet"/>
      <w:lvlText w:val="o"/>
      <w:lvlJc w:val="left"/>
      <w:pPr>
        <w:ind w:left="3600" w:hanging="360"/>
      </w:pPr>
      <w:rPr>
        <w:rFonts w:ascii="Courier New" w:hAnsi="Courier New" w:hint="default"/>
      </w:rPr>
    </w:lvl>
    <w:lvl w:ilvl="5" w:tplc="F9A82D10">
      <w:start w:val="1"/>
      <w:numFmt w:val="bullet"/>
      <w:lvlText w:val=""/>
      <w:lvlJc w:val="left"/>
      <w:pPr>
        <w:ind w:left="4320" w:hanging="360"/>
      </w:pPr>
      <w:rPr>
        <w:rFonts w:ascii="Wingdings" w:hAnsi="Wingdings" w:hint="default"/>
      </w:rPr>
    </w:lvl>
    <w:lvl w:ilvl="6" w:tplc="26A8705E">
      <w:start w:val="1"/>
      <w:numFmt w:val="bullet"/>
      <w:lvlText w:val=""/>
      <w:lvlJc w:val="left"/>
      <w:pPr>
        <w:ind w:left="5040" w:hanging="360"/>
      </w:pPr>
      <w:rPr>
        <w:rFonts w:ascii="Symbol" w:hAnsi="Symbol" w:hint="default"/>
      </w:rPr>
    </w:lvl>
    <w:lvl w:ilvl="7" w:tplc="5E4C2572">
      <w:start w:val="1"/>
      <w:numFmt w:val="bullet"/>
      <w:lvlText w:val="o"/>
      <w:lvlJc w:val="left"/>
      <w:pPr>
        <w:ind w:left="5760" w:hanging="360"/>
      </w:pPr>
      <w:rPr>
        <w:rFonts w:ascii="Courier New" w:hAnsi="Courier New" w:hint="default"/>
      </w:rPr>
    </w:lvl>
    <w:lvl w:ilvl="8" w:tplc="D610A6CA">
      <w:start w:val="1"/>
      <w:numFmt w:val="bullet"/>
      <w:lvlText w:val=""/>
      <w:lvlJc w:val="left"/>
      <w:pPr>
        <w:ind w:left="6480" w:hanging="360"/>
      </w:pPr>
      <w:rPr>
        <w:rFonts w:ascii="Wingdings" w:hAnsi="Wingdings" w:hint="default"/>
      </w:rPr>
    </w:lvl>
  </w:abstractNum>
  <w:abstractNum w:abstractNumId="16" w15:restartNumberingAfterBreak="0">
    <w:nsid w:val="7440FDB6"/>
    <w:multiLevelType w:val="hybridMultilevel"/>
    <w:tmpl w:val="92C04642"/>
    <w:lvl w:ilvl="0" w:tplc="ACEEB6F6">
      <w:start w:val="1"/>
      <w:numFmt w:val="bullet"/>
      <w:lvlText w:val=""/>
      <w:lvlJc w:val="left"/>
      <w:pPr>
        <w:ind w:left="720" w:hanging="360"/>
      </w:pPr>
      <w:rPr>
        <w:rFonts w:ascii="Symbol" w:hAnsi="Symbol" w:hint="default"/>
      </w:rPr>
    </w:lvl>
    <w:lvl w:ilvl="1" w:tplc="8C52C1B4">
      <w:start w:val="1"/>
      <w:numFmt w:val="bullet"/>
      <w:lvlText w:val="o"/>
      <w:lvlJc w:val="left"/>
      <w:pPr>
        <w:ind w:left="1440" w:hanging="360"/>
      </w:pPr>
      <w:rPr>
        <w:rFonts w:ascii="Courier New" w:hAnsi="Courier New" w:hint="default"/>
      </w:rPr>
    </w:lvl>
    <w:lvl w:ilvl="2" w:tplc="C712B4DA">
      <w:start w:val="1"/>
      <w:numFmt w:val="bullet"/>
      <w:lvlText w:val=""/>
      <w:lvlJc w:val="left"/>
      <w:pPr>
        <w:ind w:left="2160" w:hanging="360"/>
      </w:pPr>
      <w:rPr>
        <w:rFonts w:ascii="Wingdings" w:hAnsi="Wingdings" w:hint="default"/>
      </w:rPr>
    </w:lvl>
    <w:lvl w:ilvl="3" w:tplc="B5A65210">
      <w:start w:val="1"/>
      <w:numFmt w:val="bullet"/>
      <w:lvlText w:val=""/>
      <w:lvlJc w:val="left"/>
      <w:pPr>
        <w:ind w:left="2880" w:hanging="360"/>
      </w:pPr>
      <w:rPr>
        <w:rFonts w:ascii="Symbol" w:hAnsi="Symbol" w:hint="default"/>
      </w:rPr>
    </w:lvl>
    <w:lvl w:ilvl="4" w:tplc="9AD8C39A">
      <w:start w:val="1"/>
      <w:numFmt w:val="bullet"/>
      <w:lvlText w:val="o"/>
      <w:lvlJc w:val="left"/>
      <w:pPr>
        <w:ind w:left="3600" w:hanging="360"/>
      </w:pPr>
      <w:rPr>
        <w:rFonts w:ascii="Courier New" w:hAnsi="Courier New" w:hint="default"/>
      </w:rPr>
    </w:lvl>
    <w:lvl w:ilvl="5" w:tplc="A7087D5C">
      <w:start w:val="1"/>
      <w:numFmt w:val="bullet"/>
      <w:lvlText w:val=""/>
      <w:lvlJc w:val="left"/>
      <w:pPr>
        <w:ind w:left="4320" w:hanging="360"/>
      </w:pPr>
      <w:rPr>
        <w:rFonts w:ascii="Wingdings" w:hAnsi="Wingdings" w:hint="default"/>
      </w:rPr>
    </w:lvl>
    <w:lvl w:ilvl="6" w:tplc="CC1CE9F8">
      <w:start w:val="1"/>
      <w:numFmt w:val="bullet"/>
      <w:lvlText w:val=""/>
      <w:lvlJc w:val="left"/>
      <w:pPr>
        <w:ind w:left="5040" w:hanging="360"/>
      </w:pPr>
      <w:rPr>
        <w:rFonts w:ascii="Symbol" w:hAnsi="Symbol" w:hint="default"/>
      </w:rPr>
    </w:lvl>
    <w:lvl w:ilvl="7" w:tplc="86AC0448">
      <w:start w:val="1"/>
      <w:numFmt w:val="bullet"/>
      <w:lvlText w:val="o"/>
      <w:lvlJc w:val="left"/>
      <w:pPr>
        <w:ind w:left="5760" w:hanging="360"/>
      </w:pPr>
      <w:rPr>
        <w:rFonts w:ascii="Courier New" w:hAnsi="Courier New" w:hint="default"/>
      </w:rPr>
    </w:lvl>
    <w:lvl w:ilvl="8" w:tplc="7812C3C0">
      <w:start w:val="1"/>
      <w:numFmt w:val="bullet"/>
      <w:lvlText w:val=""/>
      <w:lvlJc w:val="left"/>
      <w:pPr>
        <w:ind w:left="6480" w:hanging="360"/>
      </w:pPr>
      <w:rPr>
        <w:rFonts w:ascii="Wingdings" w:hAnsi="Wingdings" w:hint="default"/>
      </w:rPr>
    </w:lvl>
  </w:abstractNum>
  <w:abstractNum w:abstractNumId="17" w15:restartNumberingAfterBreak="0">
    <w:nsid w:val="765A32F1"/>
    <w:multiLevelType w:val="hybridMultilevel"/>
    <w:tmpl w:val="0908E9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6C7A1AA"/>
    <w:multiLevelType w:val="hybridMultilevel"/>
    <w:tmpl w:val="0CA2152A"/>
    <w:lvl w:ilvl="0" w:tplc="4EFC704A">
      <w:start w:val="1"/>
      <w:numFmt w:val="bullet"/>
      <w:lvlText w:val=""/>
      <w:lvlJc w:val="left"/>
      <w:pPr>
        <w:ind w:left="720" w:hanging="360"/>
      </w:pPr>
      <w:rPr>
        <w:rFonts w:ascii="Symbol" w:hAnsi="Symbol" w:hint="default"/>
      </w:rPr>
    </w:lvl>
    <w:lvl w:ilvl="1" w:tplc="6ABE90DA">
      <w:start w:val="1"/>
      <w:numFmt w:val="bullet"/>
      <w:lvlText w:val="o"/>
      <w:lvlJc w:val="left"/>
      <w:pPr>
        <w:ind w:left="1440" w:hanging="360"/>
      </w:pPr>
      <w:rPr>
        <w:rFonts w:ascii="Courier New" w:hAnsi="Courier New" w:hint="default"/>
      </w:rPr>
    </w:lvl>
    <w:lvl w:ilvl="2" w:tplc="6248E824">
      <w:start w:val="1"/>
      <w:numFmt w:val="bullet"/>
      <w:lvlText w:val=""/>
      <w:lvlJc w:val="left"/>
      <w:pPr>
        <w:ind w:left="2160" w:hanging="360"/>
      </w:pPr>
      <w:rPr>
        <w:rFonts w:ascii="Wingdings" w:hAnsi="Wingdings" w:hint="default"/>
      </w:rPr>
    </w:lvl>
    <w:lvl w:ilvl="3" w:tplc="391C723C">
      <w:start w:val="1"/>
      <w:numFmt w:val="bullet"/>
      <w:lvlText w:val=""/>
      <w:lvlJc w:val="left"/>
      <w:pPr>
        <w:ind w:left="2880" w:hanging="360"/>
      </w:pPr>
      <w:rPr>
        <w:rFonts w:ascii="Symbol" w:hAnsi="Symbol" w:hint="default"/>
      </w:rPr>
    </w:lvl>
    <w:lvl w:ilvl="4" w:tplc="C2ACC9EE">
      <w:start w:val="1"/>
      <w:numFmt w:val="bullet"/>
      <w:lvlText w:val="o"/>
      <w:lvlJc w:val="left"/>
      <w:pPr>
        <w:ind w:left="3600" w:hanging="360"/>
      </w:pPr>
      <w:rPr>
        <w:rFonts w:ascii="Courier New" w:hAnsi="Courier New" w:hint="default"/>
      </w:rPr>
    </w:lvl>
    <w:lvl w:ilvl="5" w:tplc="6088D1EA">
      <w:start w:val="1"/>
      <w:numFmt w:val="bullet"/>
      <w:lvlText w:val=""/>
      <w:lvlJc w:val="left"/>
      <w:pPr>
        <w:ind w:left="4320" w:hanging="360"/>
      </w:pPr>
      <w:rPr>
        <w:rFonts w:ascii="Wingdings" w:hAnsi="Wingdings" w:hint="default"/>
      </w:rPr>
    </w:lvl>
    <w:lvl w:ilvl="6" w:tplc="96E6859E">
      <w:start w:val="1"/>
      <w:numFmt w:val="bullet"/>
      <w:lvlText w:val=""/>
      <w:lvlJc w:val="left"/>
      <w:pPr>
        <w:ind w:left="5040" w:hanging="360"/>
      </w:pPr>
      <w:rPr>
        <w:rFonts w:ascii="Symbol" w:hAnsi="Symbol" w:hint="default"/>
      </w:rPr>
    </w:lvl>
    <w:lvl w:ilvl="7" w:tplc="81784BB4">
      <w:start w:val="1"/>
      <w:numFmt w:val="bullet"/>
      <w:lvlText w:val="o"/>
      <w:lvlJc w:val="left"/>
      <w:pPr>
        <w:ind w:left="5760" w:hanging="360"/>
      </w:pPr>
      <w:rPr>
        <w:rFonts w:ascii="Courier New" w:hAnsi="Courier New" w:hint="default"/>
      </w:rPr>
    </w:lvl>
    <w:lvl w:ilvl="8" w:tplc="C39CB2DC">
      <w:start w:val="1"/>
      <w:numFmt w:val="bullet"/>
      <w:lvlText w:val=""/>
      <w:lvlJc w:val="left"/>
      <w:pPr>
        <w:ind w:left="6480" w:hanging="360"/>
      </w:pPr>
      <w:rPr>
        <w:rFonts w:ascii="Wingdings" w:hAnsi="Wingdings" w:hint="default"/>
      </w:rPr>
    </w:lvl>
  </w:abstractNum>
  <w:abstractNum w:abstractNumId="19" w15:restartNumberingAfterBreak="0">
    <w:nsid w:val="796A8828"/>
    <w:multiLevelType w:val="hybridMultilevel"/>
    <w:tmpl w:val="E9723706"/>
    <w:lvl w:ilvl="0" w:tplc="5C7A2998">
      <w:start w:val="1"/>
      <w:numFmt w:val="bullet"/>
      <w:lvlText w:val=""/>
      <w:lvlJc w:val="left"/>
      <w:pPr>
        <w:ind w:left="720" w:hanging="360"/>
      </w:pPr>
      <w:rPr>
        <w:rFonts w:ascii="Symbol" w:hAnsi="Symbol" w:hint="default"/>
      </w:rPr>
    </w:lvl>
    <w:lvl w:ilvl="1" w:tplc="32F68C26">
      <w:start w:val="1"/>
      <w:numFmt w:val="bullet"/>
      <w:lvlText w:val="o"/>
      <w:lvlJc w:val="left"/>
      <w:pPr>
        <w:ind w:left="1440" w:hanging="360"/>
      </w:pPr>
      <w:rPr>
        <w:rFonts w:ascii="Courier New" w:hAnsi="Courier New" w:hint="default"/>
      </w:rPr>
    </w:lvl>
    <w:lvl w:ilvl="2" w:tplc="06962A76">
      <w:start w:val="1"/>
      <w:numFmt w:val="bullet"/>
      <w:lvlText w:val=""/>
      <w:lvlJc w:val="left"/>
      <w:pPr>
        <w:ind w:left="2160" w:hanging="360"/>
      </w:pPr>
      <w:rPr>
        <w:rFonts w:ascii="Wingdings" w:hAnsi="Wingdings" w:hint="default"/>
      </w:rPr>
    </w:lvl>
    <w:lvl w:ilvl="3" w:tplc="7674B452">
      <w:start w:val="1"/>
      <w:numFmt w:val="bullet"/>
      <w:lvlText w:val=""/>
      <w:lvlJc w:val="left"/>
      <w:pPr>
        <w:ind w:left="2880" w:hanging="360"/>
      </w:pPr>
      <w:rPr>
        <w:rFonts w:ascii="Symbol" w:hAnsi="Symbol" w:hint="default"/>
      </w:rPr>
    </w:lvl>
    <w:lvl w:ilvl="4" w:tplc="4612AE82">
      <w:start w:val="1"/>
      <w:numFmt w:val="bullet"/>
      <w:lvlText w:val="o"/>
      <w:lvlJc w:val="left"/>
      <w:pPr>
        <w:ind w:left="3600" w:hanging="360"/>
      </w:pPr>
      <w:rPr>
        <w:rFonts w:ascii="Courier New" w:hAnsi="Courier New" w:hint="default"/>
      </w:rPr>
    </w:lvl>
    <w:lvl w:ilvl="5" w:tplc="41B4F77C">
      <w:start w:val="1"/>
      <w:numFmt w:val="bullet"/>
      <w:lvlText w:val=""/>
      <w:lvlJc w:val="left"/>
      <w:pPr>
        <w:ind w:left="4320" w:hanging="360"/>
      </w:pPr>
      <w:rPr>
        <w:rFonts w:ascii="Wingdings" w:hAnsi="Wingdings" w:hint="default"/>
      </w:rPr>
    </w:lvl>
    <w:lvl w:ilvl="6" w:tplc="E2BA9962">
      <w:start w:val="1"/>
      <w:numFmt w:val="bullet"/>
      <w:lvlText w:val=""/>
      <w:lvlJc w:val="left"/>
      <w:pPr>
        <w:ind w:left="5040" w:hanging="360"/>
      </w:pPr>
      <w:rPr>
        <w:rFonts w:ascii="Symbol" w:hAnsi="Symbol" w:hint="default"/>
      </w:rPr>
    </w:lvl>
    <w:lvl w:ilvl="7" w:tplc="B94AE2D6">
      <w:start w:val="1"/>
      <w:numFmt w:val="bullet"/>
      <w:lvlText w:val="o"/>
      <w:lvlJc w:val="left"/>
      <w:pPr>
        <w:ind w:left="5760" w:hanging="360"/>
      </w:pPr>
      <w:rPr>
        <w:rFonts w:ascii="Courier New" w:hAnsi="Courier New" w:hint="default"/>
      </w:rPr>
    </w:lvl>
    <w:lvl w:ilvl="8" w:tplc="D3CE2FCC">
      <w:start w:val="1"/>
      <w:numFmt w:val="bullet"/>
      <w:lvlText w:val=""/>
      <w:lvlJc w:val="left"/>
      <w:pPr>
        <w:ind w:left="6480" w:hanging="360"/>
      </w:pPr>
      <w:rPr>
        <w:rFonts w:ascii="Wingdings" w:hAnsi="Wingdings" w:hint="default"/>
      </w:rPr>
    </w:lvl>
  </w:abstractNum>
  <w:abstractNum w:abstractNumId="20" w15:restartNumberingAfterBreak="0">
    <w:nsid w:val="7FE6784E"/>
    <w:multiLevelType w:val="hybridMultilevel"/>
    <w:tmpl w:val="E0129BCC"/>
    <w:lvl w:ilvl="0" w:tplc="469AF5A2">
      <w:start w:val="1"/>
      <w:numFmt w:val="bullet"/>
      <w:lvlText w:val=""/>
      <w:lvlJc w:val="left"/>
      <w:pPr>
        <w:ind w:left="720" w:hanging="360"/>
      </w:pPr>
      <w:rPr>
        <w:rFonts w:ascii="Symbol" w:hAnsi="Symbol" w:hint="default"/>
      </w:rPr>
    </w:lvl>
    <w:lvl w:ilvl="1" w:tplc="F7E83996">
      <w:start w:val="1"/>
      <w:numFmt w:val="bullet"/>
      <w:lvlText w:val="o"/>
      <w:lvlJc w:val="left"/>
      <w:pPr>
        <w:ind w:left="1440" w:hanging="360"/>
      </w:pPr>
      <w:rPr>
        <w:rFonts w:ascii="Courier New" w:hAnsi="Courier New" w:hint="default"/>
      </w:rPr>
    </w:lvl>
    <w:lvl w:ilvl="2" w:tplc="A6F815BE">
      <w:start w:val="1"/>
      <w:numFmt w:val="bullet"/>
      <w:lvlText w:val=""/>
      <w:lvlJc w:val="left"/>
      <w:pPr>
        <w:ind w:left="2160" w:hanging="360"/>
      </w:pPr>
      <w:rPr>
        <w:rFonts w:ascii="Wingdings" w:hAnsi="Wingdings" w:hint="default"/>
      </w:rPr>
    </w:lvl>
    <w:lvl w:ilvl="3" w:tplc="5BFE859E">
      <w:start w:val="1"/>
      <w:numFmt w:val="bullet"/>
      <w:lvlText w:val=""/>
      <w:lvlJc w:val="left"/>
      <w:pPr>
        <w:ind w:left="2880" w:hanging="360"/>
      </w:pPr>
      <w:rPr>
        <w:rFonts w:ascii="Symbol" w:hAnsi="Symbol" w:hint="default"/>
      </w:rPr>
    </w:lvl>
    <w:lvl w:ilvl="4" w:tplc="A6DA9A42">
      <w:start w:val="1"/>
      <w:numFmt w:val="bullet"/>
      <w:lvlText w:val="o"/>
      <w:lvlJc w:val="left"/>
      <w:pPr>
        <w:ind w:left="3600" w:hanging="360"/>
      </w:pPr>
      <w:rPr>
        <w:rFonts w:ascii="Courier New" w:hAnsi="Courier New" w:hint="default"/>
      </w:rPr>
    </w:lvl>
    <w:lvl w:ilvl="5" w:tplc="70D2A11C">
      <w:start w:val="1"/>
      <w:numFmt w:val="bullet"/>
      <w:lvlText w:val=""/>
      <w:lvlJc w:val="left"/>
      <w:pPr>
        <w:ind w:left="4320" w:hanging="360"/>
      </w:pPr>
      <w:rPr>
        <w:rFonts w:ascii="Wingdings" w:hAnsi="Wingdings" w:hint="default"/>
      </w:rPr>
    </w:lvl>
    <w:lvl w:ilvl="6" w:tplc="1752F6A8">
      <w:start w:val="1"/>
      <w:numFmt w:val="bullet"/>
      <w:lvlText w:val=""/>
      <w:lvlJc w:val="left"/>
      <w:pPr>
        <w:ind w:left="5040" w:hanging="360"/>
      </w:pPr>
      <w:rPr>
        <w:rFonts w:ascii="Symbol" w:hAnsi="Symbol" w:hint="default"/>
      </w:rPr>
    </w:lvl>
    <w:lvl w:ilvl="7" w:tplc="21F65362">
      <w:start w:val="1"/>
      <w:numFmt w:val="bullet"/>
      <w:lvlText w:val="o"/>
      <w:lvlJc w:val="left"/>
      <w:pPr>
        <w:ind w:left="5760" w:hanging="360"/>
      </w:pPr>
      <w:rPr>
        <w:rFonts w:ascii="Courier New" w:hAnsi="Courier New" w:hint="default"/>
      </w:rPr>
    </w:lvl>
    <w:lvl w:ilvl="8" w:tplc="4F96C04A">
      <w:start w:val="1"/>
      <w:numFmt w:val="bullet"/>
      <w:lvlText w:val=""/>
      <w:lvlJc w:val="left"/>
      <w:pPr>
        <w:ind w:left="6480" w:hanging="360"/>
      </w:pPr>
      <w:rPr>
        <w:rFonts w:ascii="Wingdings" w:hAnsi="Wingdings" w:hint="default"/>
      </w:rPr>
    </w:lvl>
  </w:abstractNum>
  <w:num w:numId="1" w16cid:durableId="379864552">
    <w:abstractNumId w:val="11"/>
  </w:num>
  <w:num w:numId="2" w16cid:durableId="857698574">
    <w:abstractNumId w:val="18"/>
  </w:num>
  <w:num w:numId="3" w16cid:durableId="907574556">
    <w:abstractNumId w:val="15"/>
  </w:num>
  <w:num w:numId="4" w16cid:durableId="671101130">
    <w:abstractNumId w:val="19"/>
  </w:num>
  <w:num w:numId="5" w16cid:durableId="2017657702">
    <w:abstractNumId w:val="20"/>
  </w:num>
  <w:num w:numId="6" w16cid:durableId="773475563">
    <w:abstractNumId w:val="16"/>
  </w:num>
  <w:num w:numId="7" w16cid:durableId="1845587191">
    <w:abstractNumId w:val="12"/>
  </w:num>
  <w:num w:numId="8" w16cid:durableId="464012671">
    <w:abstractNumId w:val="13"/>
  </w:num>
  <w:num w:numId="9" w16cid:durableId="1609505757">
    <w:abstractNumId w:val="14"/>
  </w:num>
  <w:num w:numId="10" w16cid:durableId="264074497">
    <w:abstractNumId w:val="1"/>
  </w:num>
  <w:num w:numId="11" w16cid:durableId="1803962479">
    <w:abstractNumId w:val="10"/>
  </w:num>
  <w:num w:numId="12" w16cid:durableId="1278872239">
    <w:abstractNumId w:val="9"/>
  </w:num>
  <w:num w:numId="13" w16cid:durableId="1012149624">
    <w:abstractNumId w:val="2"/>
  </w:num>
  <w:num w:numId="14" w16cid:durableId="1303120122">
    <w:abstractNumId w:val="3"/>
  </w:num>
  <w:num w:numId="15" w16cid:durableId="801196643">
    <w:abstractNumId w:val="0"/>
  </w:num>
  <w:num w:numId="16" w16cid:durableId="759064150">
    <w:abstractNumId w:val="7"/>
  </w:num>
  <w:num w:numId="17" w16cid:durableId="1983731515">
    <w:abstractNumId w:val="5"/>
  </w:num>
  <w:num w:numId="18" w16cid:durableId="782379980">
    <w:abstractNumId w:val="17"/>
  </w:num>
  <w:num w:numId="19" w16cid:durableId="342904090">
    <w:abstractNumId w:val="4"/>
  </w:num>
  <w:num w:numId="20" w16cid:durableId="1385642645">
    <w:abstractNumId w:val="8"/>
  </w:num>
  <w:num w:numId="21" w16cid:durableId="361058750">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6A3"/>
    <w:rsid w:val="00004726"/>
    <w:rsid w:val="00022F53"/>
    <w:rsid w:val="00024D45"/>
    <w:rsid w:val="00050934"/>
    <w:rsid w:val="0005579F"/>
    <w:rsid w:val="00086DB1"/>
    <w:rsid w:val="0009198C"/>
    <w:rsid w:val="00092476"/>
    <w:rsid w:val="000955AA"/>
    <w:rsid w:val="00097FDE"/>
    <w:rsid w:val="000B4544"/>
    <w:rsid w:val="000D176F"/>
    <w:rsid w:val="000D1806"/>
    <w:rsid w:val="000D21D7"/>
    <w:rsid w:val="000E3F43"/>
    <w:rsid w:val="0012437F"/>
    <w:rsid w:val="00145982"/>
    <w:rsid w:val="00151189"/>
    <w:rsid w:val="00157BDC"/>
    <w:rsid w:val="00196430"/>
    <w:rsid w:val="001B4DB0"/>
    <w:rsid w:val="001B51EC"/>
    <w:rsid w:val="001C1FD8"/>
    <w:rsid w:val="001D12C1"/>
    <w:rsid w:val="001D372A"/>
    <w:rsid w:val="001D6B74"/>
    <w:rsid w:val="001E440B"/>
    <w:rsid w:val="001F5541"/>
    <w:rsid w:val="0021371D"/>
    <w:rsid w:val="002224D1"/>
    <w:rsid w:val="00227984"/>
    <w:rsid w:val="002304E0"/>
    <w:rsid w:val="0023564F"/>
    <w:rsid w:val="002513FF"/>
    <w:rsid w:val="00266BEE"/>
    <w:rsid w:val="00291D17"/>
    <w:rsid w:val="002C0C7E"/>
    <w:rsid w:val="002D3BA7"/>
    <w:rsid w:val="002E3E1E"/>
    <w:rsid w:val="002E77A5"/>
    <w:rsid w:val="002F0F2A"/>
    <w:rsid w:val="002F15C6"/>
    <w:rsid w:val="003077F3"/>
    <w:rsid w:val="003232CF"/>
    <w:rsid w:val="00325107"/>
    <w:rsid w:val="003454E3"/>
    <w:rsid w:val="00365FEC"/>
    <w:rsid w:val="00392C19"/>
    <w:rsid w:val="00396E07"/>
    <w:rsid w:val="003A62C6"/>
    <w:rsid w:val="003B7BF4"/>
    <w:rsid w:val="003C602F"/>
    <w:rsid w:val="003E2728"/>
    <w:rsid w:val="003F1D56"/>
    <w:rsid w:val="003F24DC"/>
    <w:rsid w:val="004040D0"/>
    <w:rsid w:val="0042180D"/>
    <w:rsid w:val="0045232B"/>
    <w:rsid w:val="00452939"/>
    <w:rsid w:val="00472AAF"/>
    <w:rsid w:val="004A0758"/>
    <w:rsid w:val="004C0DC9"/>
    <w:rsid w:val="004C1383"/>
    <w:rsid w:val="0053166B"/>
    <w:rsid w:val="00535B83"/>
    <w:rsid w:val="00585516"/>
    <w:rsid w:val="00591DA3"/>
    <w:rsid w:val="005C28A6"/>
    <w:rsid w:val="005D5586"/>
    <w:rsid w:val="005D7236"/>
    <w:rsid w:val="005E49F6"/>
    <w:rsid w:val="005E59F4"/>
    <w:rsid w:val="005F22F1"/>
    <w:rsid w:val="005F65D5"/>
    <w:rsid w:val="005F6964"/>
    <w:rsid w:val="00607D71"/>
    <w:rsid w:val="00624ED3"/>
    <w:rsid w:val="00642817"/>
    <w:rsid w:val="00646210"/>
    <w:rsid w:val="00653386"/>
    <w:rsid w:val="00654462"/>
    <w:rsid w:val="006640F6"/>
    <w:rsid w:val="00672FE1"/>
    <w:rsid w:val="006A6819"/>
    <w:rsid w:val="006B0C80"/>
    <w:rsid w:val="006C75B4"/>
    <w:rsid w:val="006D0F76"/>
    <w:rsid w:val="006D6591"/>
    <w:rsid w:val="006F2FDB"/>
    <w:rsid w:val="00702D66"/>
    <w:rsid w:val="007137D6"/>
    <w:rsid w:val="00734FC2"/>
    <w:rsid w:val="007409C9"/>
    <w:rsid w:val="00766790"/>
    <w:rsid w:val="00771C12"/>
    <w:rsid w:val="00776292"/>
    <w:rsid w:val="00783912"/>
    <w:rsid w:val="00793779"/>
    <w:rsid w:val="007B04AE"/>
    <w:rsid w:val="007C3A2B"/>
    <w:rsid w:val="007D3080"/>
    <w:rsid w:val="008025F0"/>
    <w:rsid w:val="00804FDD"/>
    <w:rsid w:val="0081604D"/>
    <w:rsid w:val="008353A0"/>
    <w:rsid w:val="00847FA5"/>
    <w:rsid w:val="00865A96"/>
    <w:rsid w:val="008665F4"/>
    <w:rsid w:val="00881FF7"/>
    <w:rsid w:val="0088229A"/>
    <w:rsid w:val="008826A3"/>
    <w:rsid w:val="008933F6"/>
    <w:rsid w:val="0089547B"/>
    <w:rsid w:val="008B1CB1"/>
    <w:rsid w:val="008B4417"/>
    <w:rsid w:val="008F3614"/>
    <w:rsid w:val="008F7AF0"/>
    <w:rsid w:val="00904DBA"/>
    <w:rsid w:val="00931158"/>
    <w:rsid w:val="00932BC6"/>
    <w:rsid w:val="00942CBC"/>
    <w:rsid w:val="0094401A"/>
    <w:rsid w:val="00953A68"/>
    <w:rsid w:val="00956A6E"/>
    <w:rsid w:val="00973038"/>
    <w:rsid w:val="00980282"/>
    <w:rsid w:val="00985731"/>
    <w:rsid w:val="009A133C"/>
    <w:rsid w:val="009A7CFF"/>
    <w:rsid w:val="009B1E84"/>
    <w:rsid w:val="009B204F"/>
    <w:rsid w:val="009D1EF7"/>
    <w:rsid w:val="009F67F9"/>
    <w:rsid w:val="00A02CF5"/>
    <w:rsid w:val="00A05B67"/>
    <w:rsid w:val="00A62230"/>
    <w:rsid w:val="00A700D4"/>
    <w:rsid w:val="00A70546"/>
    <w:rsid w:val="00A707A7"/>
    <w:rsid w:val="00A70BCC"/>
    <w:rsid w:val="00A74B35"/>
    <w:rsid w:val="00A77A98"/>
    <w:rsid w:val="00A926C2"/>
    <w:rsid w:val="00AB3C48"/>
    <w:rsid w:val="00AE36E6"/>
    <w:rsid w:val="00AF3B2D"/>
    <w:rsid w:val="00B01C9D"/>
    <w:rsid w:val="00B05688"/>
    <w:rsid w:val="00B30835"/>
    <w:rsid w:val="00B50D81"/>
    <w:rsid w:val="00B93762"/>
    <w:rsid w:val="00B95FFF"/>
    <w:rsid w:val="00BA6CD6"/>
    <w:rsid w:val="00BC3FCF"/>
    <w:rsid w:val="00BD09E5"/>
    <w:rsid w:val="00BE1717"/>
    <w:rsid w:val="00BF00C0"/>
    <w:rsid w:val="00BF7473"/>
    <w:rsid w:val="00C113EC"/>
    <w:rsid w:val="00C25579"/>
    <w:rsid w:val="00C27E4E"/>
    <w:rsid w:val="00C428E8"/>
    <w:rsid w:val="00C6428D"/>
    <w:rsid w:val="00C77355"/>
    <w:rsid w:val="00C87438"/>
    <w:rsid w:val="00CA57E9"/>
    <w:rsid w:val="00CB5E80"/>
    <w:rsid w:val="00CD6A68"/>
    <w:rsid w:val="00CE0AA6"/>
    <w:rsid w:val="00CE427F"/>
    <w:rsid w:val="00D02C97"/>
    <w:rsid w:val="00D12431"/>
    <w:rsid w:val="00D25F87"/>
    <w:rsid w:val="00DA0599"/>
    <w:rsid w:val="00E23474"/>
    <w:rsid w:val="00E37177"/>
    <w:rsid w:val="00E4028B"/>
    <w:rsid w:val="00E5532F"/>
    <w:rsid w:val="00E72CDA"/>
    <w:rsid w:val="00E91CD6"/>
    <w:rsid w:val="00ED75A7"/>
    <w:rsid w:val="00EE2DD7"/>
    <w:rsid w:val="00EE45E3"/>
    <w:rsid w:val="00EE569E"/>
    <w:rsid w:val="00EF2BCA"/>
    <w:rsid w:val="00F03A2C"/>
    <w:rsid w:val="00F068D5"/>
    <w:rsid w:val="00F1190B"/>
    <w:rsid w:val="00F17BC8"/>
    <w:rsid w:val="00F2179A"/>
    <w:rsid w:val="00F6664A"/>
    <w:rsid w:val="00FD3794"/>
    <w:rsid w:val="00FD55A4"/>
    <w:rsid w:val="01C74DAC"/>
    <w:rsid w:val="01F9EBC1"/>
    <w:rsid w:val="02999C71"/>
    <w:rsid w:val="04A7DE39"/>
    <w:rsid w:val="09265CAC"/>
    <w:rsid w:val="09313143"/>
    <w:rsid w:val="0A4EBF05"/>
    <w:rsid w:val="0CE720A9"/>
    <w:rsid w:val="0EF34E4C"/>
    <w:rsid w:val="12CA5746"/>
    <w:rsid w:val="1348398A"/>
    <w:rsid w:val="140711A9"/>
    <w:rsid w:val="140A3AFF"/>
    <w:rsid w:val="155BCCDB"/>
    <w:rsid w:val="1CF54EBD"/>
    <w:rsid w:val="1F965C4B"/>
    <w:rsid w:val="251B3AFA"/>
    <w:rsid w:val="266CCF48"/>
    <w:rsid w:val="27279BE1"/>
    <w:rsid w:val="2A4F993B"/>
    <w:rsid w:val="2B8B9E4E"/>
    <w:rsid w:val="2B959315"/>
    <w:rsid w:val="342BDDCF"/>
    <w:rsid w:val="3430AC6B"/>
    <w:rsid w:val="34456654"/>
    <w:rsid w:val="36215737"/>
    <w:rsid w:val="38172048"/>
    <w:rsid w:val="3E17858F"/>
    <w:rsid w:val="3ECF2F30"/>
    <w:rsid w:val="429F3A20"/>
    <w:rsid w:val="43F6538C"/>
    <w:rsid w:val="443A1228"/>
    <w:rsid w:val="451A1293"/>
    <w:rsid w:val="494F3160"/>
    <w:rsid w:val="4A7669AF"/>
    <w:rsid w:val="4ABCE293"/>
    <w:rsid w:val="523A7745"/>
    <w:rsid w:val="523F3BA1"/>
    <w:rsid w:val="54414AD6"/>
    <w:rsid w:val="54AD00E8"/>
    <w:rsid w:val="587CC1A6"/>
    <w:rsid w:val="5A4305CA"/>
    <w:rsid w:val="5C7AAD73"/>
    <w:rsid w:val="5FADCCB1"/>
    <w:rsid w:val="5FED37A5"/>
    <w:rsid w:val="612CDBD9"/>
    <w:rsid w:val="6A68AA05"/>
    <w:rsid w:val="6D81939D"/>
    <w:rsid w:val="6E19BA24"/>
    <w:rsid w:val="7110F8E6"/>
    <w:rsid w:val="740296A6"/>
    <w:rsid w:val="7814E184"/>
    <w:rsid w:val="797F907B"/>
    <w:rsid w:val="7BB8BFE0"/>
    <w:rsid w:val="7CF58390"/>
    <w:rsid w:val="7DDBB9D5"/>
    <w:rsid w:val="7FBC03B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01D91"/>
  <w15:docId w15:val="{6240ACFB-6D12-4073-8879-AB8655B46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24D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2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7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D71"/>
  </w:style>
  <w:style w:type="paragraph" w:styleId="Footer">
    <w:name w:val="footer"/>
    <w:basedOn w:val="Normal"/>
    <w:link w:val="FooterChar"/>
    <w:uiPriority w:val="99"/>
    <w:unhideWhenUsed/>
    <w:rsid w:val="00607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D71"/>
  </w:style>
  <w:style w:type="paragraph" w:styleId="ListParagraph">
    <w:name w:val="List Paragraph"/>
    <w:aliases w:val="Recommendation,List Paragraph1,List Paragraph11,L,Bullet point,List Paragraph*,CV text,Dot pt,F5 List Paragraph,FooterText,List Paragraph111,List Paragraph2,Medium Grid 1 - Accent 21,NFP GP Bulleted List,Numbered Paragraph,Table text,列出段"/>
    <w:basedOn w:val="Normal"/>
    <w:link w:val="ListParagraphChar"/>
    <w:uiPriority w:val="34"/>
    <w:qFormat/>
    <w:rsid w:val="00607D71"/>
    <w:pPr>
      <w:ind w:left="720"/>
      <w:contextualSpacing/>
    </w:pPr>
  </w:style>
  <w:style w:type="character" w:styleId="CommentReference">
    <w:name w:val="annotation reference"/>
    <w:basedOn w:val="DefaultParagraphFont"/>
    <w:uiPriority w:val="99"/>
    <w:semiHidden/>
    <w:unhideWhenUsed/>
    <w:rsid w:val="00D25F87"/>
    <w:rPr>
      <w:sz w:val="16"/>
      <w:szCs w:val="16"/>
    </w:rPr>
  </w:style>
  <w:style w:type="paragraph" w:styleId="CommentText">
    <w:name w:val="annotation text"/>
    <w:basedOn w:val="Normal"/>
    <w:link w:val="CommentTextChar"/>
    <w:uiPriority w:val="99"/>
    <w:semiHidden/>
    <w:unhideWhenUsed/>
    <w:rsid w:val="00D25F87"/>
    <w:pPr>
      <w:spacing w:line="240" w:lineRule="auto"/>
    </w:pPr>
    <w:rPr>
      <w:sz w:val="20"/>
      <w:szCs w:val="20"/>
    </w:rPr>
  </w:style>
  <w:style w:type="character" w:customStyle="1" w:styleId="CommentTextChar">
    <w:name w:val="Comment Text Char"/>
    <w:basedOn w:val="DefaultParagraphFont"/>
    <w:link w:val="CommentText"/>
    <w:uiPriority w:val="99"/>
    <w:semiHidden/>
    <w:rsid w:val="00D25F87"/>
    <w:rPr>
      <w:sz w:val="20"/>
      <w:szCs w:val="20"/>
    </w:rPr>
  </w:style>
  <w:style w:type="paragraph" w:styleId="CommentSubject">
    <w:name w:val="annotation subject"/>
    <w:basedOn w:val="CommentText"/>
    <w:next w:val="CommentText"/>
    <w:link w:val="CommentSubjectChar"/>
    <w:uiPriority w:val="99"/>
    <w:semiHidden/>
    <w:unhideWhenUsed/>
    <w:rsid w:val="00D25F87"/>
    <w:rPr>
      <w:b/>
      <w:bCs/>
    </w:rPr>
  </w:style>
  <w:style w:type="character" w:customStyle="1" w:styleId="CommentSubjectChar">
    <w:name w:val="Comment Subject Char"/>
    <w:basedOn w:val="CommentTextChar"/>
    <w:link w:val="CommentSubject"/>
    <w:uiPriority w:val="99"/>
    <w:semiHidden/>
    <w:rsid w:val="00D25F87"/>
    <w:rPr>
      <w:b/>
      <w:bCs/>
      <w:sz w:val="20"/>
      <w:szCs w:val="20"/>
    </w:rPr>
  </w:style>
  <w:style w:type="paragraph" w:customStyle="1" w:styleId="Default">
    <w:name w:val="Default"/>
    <w:rsid w:val="00C25579"/>
    <w:pPr>
      <w:autoSpaceDE w:val="0"/>
      <w:autoSpaceDN w:val="0"/>
      <w:adjustRightInd w:val="0"/>
      <w:spacing w:after="0" w:line="240" w:lineRule="auto"/>
    </w:pPr>
    <w:rPr>
      <w:rFonts w:ascii="Cambria" w:hAnsi="Cambria" w:cs="Cambria"/>
      <w:color w:val="000000"/>
      <w:sz w:val="24"/>
      <w:szCs w:val="24"/>
    </w:rPr>
  </w:style>
  <w:style w:type="character" w:customStyle="1" w:styleId="ListParagraphChar">
    <w:name w:val="List Paragraph Char"/>
    <w:aliases w:val="Recommendation Char,List Paragraph1 Char,List Paragraph11 Char,L Char,Bullet point Char,List Paragraph* Char,CV text Char,Dot pt Char,F5 List Paragraph Char,FooterText Char,List Paragraph111 Char,List Paragraph2 Char,Table text Char"/>
    <w:basedOn w:val="DefaultParagraphFont"/>
    <w:link w:val="ListParagraph"/>
    <w:uiPriority w:val="34"/>
    <w:qFormat/>
    <w:locked/>
    <w:rsid w:val="003F24DC"/>
  </w:style>
  <w:style w:type="character" w:customStyle="1" w:styleId="hgkelc">
    <w:name w:val="hgkelc"/>
    <w:basedOn w:val="DefaultParagraphFont"/>
    <w:rsid w:val="00E72CDA"/>
  </w:style>
  <w:style w:type="character" w:customStyle="1" w:styleId="kx21rb">
    <w:name w:val="kx21rb"/>
    <w:basedOn w:val="DefaultParagraphFont"/>
    <w:rsid w:val="00E72CDA"/>
  </w:style>
  <w:style w:type="paragraph" w:styleId="NormalWeb">
    <w:name w:val="Normal (Web)"/>
    <w:basedOn w:val="Normal"/>
    <w:uiPriority w:val="99"/>
    <w:unhideWhenUsed/>
    <w:rsid w:val="00A77A9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1Char">
    <w:name w:val="Heading 1 Char"/>
    <w:basedOn w:val="DefaultParagraphFont"/>
    <w:link w:val="Heading1"/>
    <w:uiPriority w:val="9"/>
    <w:rsid w:val="002224D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964220">
      <w:bodyDiv w:val="1"/>
      <w:marLeft w:val="0"/>
      <w:marRight w:val="0"/>
      <w:marTop w:val="0"/>
      <w:marBottom w:val="0"/>
      <w:divBdr>
        <w:top w:val="none" w:sz="0" w:space="0" w:color="auto"/>
        <w:left w:val="none" w:sz="0" w:space="0" w:color="auto"/>
        <w:bottom w:val="none" w:sz="0" w:space="0" w:color="auto"/>
        <w:right w:val="none" w:sz="0" w:space="0" w:color="auto"/>
      </w:divBdr>
    </w:div>
    <w:div w:id="566497664">
      <w:bodyDiv w:val="1"/>
      <w:marLeft w:val="0"/>
      <w:marRight w:val="0"/>
      <w:marTop w:val="0"/>
      <w:marBottom w:val="0"/>
      <w:divBdr>
        <w:top w:val="none" w:sz="0" w:space="0" w:color="auto"/>
        <w:left w:val="none" w:sz="0" w:space="0" w:color="auto"/>
        <w:bottom w:val="none" w:sz="0" w:space="0" w:color="auto"/>
        <w:right w:val="none" w:sz="0" w:space="0" w:color="auto"/>
      </w:divBdr>
    </w:div>
    <w:div w:id="1875193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BFE4C136B8A8459D1F113E3209F61C" ma:contentTypeVersion="14" ma:contentTypeDescription="Create a new document." ma:contentTypeScope="" ma:versionID="e43b0e364b75deb0f2028644089a5bb5">
  <xsd:schema xmlns:xsd="http://www.w3.org/2001/XMLSchema" xmlns:xs="http://www.w3.org/2001/XMLSchema" xmlns:p="http://schemas.microsoft.com/office/2006/metadata/properties" xmlns:ns2="86310146-ca20-4ea0-960a-ed54adddfb7e" xmlns:ns3="73aa05a8-f64f-46a9-9fe3-c91849e70ac9" targetNamespace="http://schemas.microsoft.com/office/2006/metadata/properties" ma:root="true" ma:fieldsID="25991a819ae3fc243c1fb40f8ee979f0" ns2:_="" ns3:_="">
    <xsd:import namespace="86310146-ca20-4ea0-960a-ed54adddfb7e"/>
    <xsd:import namespace="73aa05a8-f64f-46a9-9fe3-c91849e70a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10146-ca20-4ea0-960a-ed54adddfb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269cc59-7ab5-4451-904a-4cb87c4c255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3aa05a8-f64f-46a9-9fe3-c91849e70a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214943-559e-43ed-8bf5-f3485922aae0}" ma:internalName="TaxCatchAll" ma:showField="CatchAllData" ma:web="73aa05a8-f64f-46a9-9fe3-c91849e70a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86310146-ca20-4ea0-960a-ed54adddfb7e" xsi:nil="true"/>
    <lcf76f155ced4ddcb4097134ff3c332f xmlns="86310146-ca20-4ea0-960a-ed54adddfb7e">
      <Terms xmlns="http://schemas.microsoft.com/office/infopath/2007/PartnerControls"/>
    </lcf76f155ced4ddcb4097134ff3c332f>
    <TaxCatchAll xmlns="73aa05a8-f64f-46a9-9fe3-c91849e70ac9" xsi:nil="true"/>
  </documentManagement>
</p:properties>
</file>

<file path=customXml/itemProps1.xml><?xml version="1.0" encoding="utf-8"?>
<ds:datastoreItem xmlns:ds="http://schemas.openxmlformats.org/officeDocument/2006/customXml" ds:itemID="{EC12BBD7-D1BD-44FE-A3DC-6796AA8B2BEF}">
  <ds:schemaRefs>
    <ds:schemaRef ds:uri="http://schemas.microsoft.com/sharepoint/v3/contenttype/forms"/>
  </ds:schemaRefs>
</ds:datastoreItem>
</file>

<file path=customXml/itemProps2.xml><?xml version="1.0" encoding="utf-8"?>
<ds:datastoreItem xmlns:ds="http://schemas.openxmlformats.org/officeDocument/2006/customXml" ds:itemID="{F70E289E-C06E-48B4-9A17-5863A2F98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10146-ca20-4ea0-960a-ed54adddfb7e"/>
    <ds:schemaRef ds:uri="73aa05a8-f64f-46a9-9fe3-c91849e70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E0DF22-8F7A-47BC-BEBC-ED002F21A3DB}">
  <ds:schemaRefs>
    <ds:schemaRef ds:uri="http://schemas.microsoft.com/office/2006/metadata/properties"/>
    <ds:schemaRef ds:uri="http://schemas.microsoft.com/office/infopath/2007/PartnerControls"/>
    <ds:schemaRef ds:uri="86310146-ca20-4ea0-960a-ed54adddfb7e"/>
    <ds:schemaRef ds:uri="73aa05a8-f64f-46a9-9fe3-c91849e70ac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753</Words>
  <Characters>4297</Characters>
  <Application>Microsoft Office Word</Application>
  <DocSecurity>0</DocSecurity>
  <Lines>35</Lines>
  <Paragraphs>10</Paragraphs>
  <ScaleCrop>false</ScaleCrop>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Acosta</dc:creator>
  <cp:keywords/>
  <dc:description/>
  <cp:lastModifiedBy>Fatema Zara</cp:lastModifiedBy>
  <cp:revision>19</cp:revision>
  <cp:lastPrinted>2023-07-18T06:07:00Z</cp:lastPrinted>
  <dcterms:created xsi:type="dcterms:W3CDTF">2026-03-24T02:01:00Z</dcterms:created>
  <dcterms:modified xsi:type="dcterms:W3CDTF">2026-09-18T05:35:00Z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0x010100A2BFE4C136B8A8459D1F113E3209F61C</vt:lpwstr>
  </property>
  <property fmtid="{D5CDD505-2E9C-101B-9397-08002B2CF9AE}" pid="3" name="Order">
    <vt:r8>301600</vt:r8>
  </property>
  <property fmtid="{D5CDD505-2E9C-101B-9397-08002B2CF9AE}" pid="4" name="MediaServiceImageTags">
    <vt:lpwstr/>
  </property>
  <property fmtid="{D5CDD505-2E9C-101B-9397-08002B2CF9AE}" pid="5" name="docLang">
    <vt:lpwstr>en</vt:lpwstr>
  </property>
</Properties>
</file>