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D64C" w14:textId="249412EF" w:rsidR="001505DF" w:rsidRDefault="002C7468" w:rsidP="00D55047">
      <w:pPr>
        <w:pStyle w:val="Heading1"/>
      </w:pPr>
      <w:r>
        <w:t>Data Consistency Guide – Ready Reckoner</w:t>
      </w:r>
      <w:r w:rsidR="00D55047">
        <w:t xml:space="preserve"> – </w:t>
      </w:r>
      <w:r>
        <w:t>When you do more than Legal Advice</w:t>
      </w:r>
    </w:p>
    <w:p w14:paraId="5FA732F0" w14:textId="5A18B51C" w:rsidR="00D55047" w:rsidRPr="00CF351E" w:rsidRDefault="00D55047" w:rsidP="00D55047">
      <w:pPr>
        <w:rPr>
          <w:b/>
          <w:bCs/>
          <w:color w:val="F26F67"/>
          <w:lang w:val="en-AU"/>
        </w:rPr>
      </w:pPr>
      <w:r w:rsidRPr="00CF351E">
        <w:rPr>
          <w:b/>
          <w:bCs/>
          <w:color w:val="F26F67"/>
          <w:lang w:val="en-AU"/>
        </w:rPr>
        <w:t>Updated September 2020</w:t>
      </w:r>
    </w:p>
    <w:p w14:paraId="00E8D854" w14:textId="1816D443" w:rsidR="00D55047" w:rsidRDefault="00D55047" w:rsidP="00D55047">
      <w:pPr>
        <w:rPr>
          <w:lang w:val="en-AU"/>
        </w:rPr>
      </w:pPr>
      <w:r>
        <w:rPr>
          <w:lang w:val="en-AU"/>
        </w:rPr>
        <w:t xml:space="preserve">Please provide any feedback or further questions to </w:t>
      </w:r>
      <w:hyperlink r:id="rId11" w:history="1">
        <w:r w:rsidRPr="002321AF">
          <w:rPr>
            <w:rStyle w:val="Hyperlink"/>
            <w:lang w:val="en-AU"/>
          </w:rPr>
          <w:t>dataconsistency@clcs.org.au</w:t>
        </w:r>
      </w:hyperlink>
      <w:r>
        <w:rPr>
          <w:lang w:val="en-AU"/>
        </w:rPr>
        <w:t xml:space="preserve">. </w:t>
      </w:r>
    </w:p>
    <w:p w14:paraId="3ED9C137" w14:textId="3D99500F" w:rsidR="00D55047" w:rsidRPr="00D55047" w:rsidRDefault="005B5696" w:rsidP="00D55047">
      <w:pPr>
        <w:rPr>
          <w:lang w:val="en-AU"/>
        </w:rPr>
      </w:pPr>
      <w:r>
        <w:rPr>
          <w:lang w:val="en-AU"/>
        </w:rPr>
        <w:t>This table is part of the Data Consistency Guide – to access the Guide</w:t>
      </w:r>
      <w:r w:rsidR="006E335C">
        <w:rPr>
          <w:lang w:val="en-AU"/>
        </w:rPr>
        <w:t xml:space="preserve"> visit our website </w:t>
      </w:r>
      <w:hyperlink r:id="rId12" w:history="1">
        <w:r w:rsidR="006E335C" w:rsidRPr="006E335C">
          <w:rPr>
            <w:rStyle w:val="Hyperlink"/>
            <w:lang w:val="en-AU"/>
          </w:rPr>
          <w:t>here</w:t>
        </w:r>
      </w:hyperlink>
      <w:r w:rsidR="006E335C">
        <w:rPr>
          <w:lang w:val="en-AU"/>
        </w:rPr>
        <w:t>.</w:t>
      </w:r>
      <w:r>
        <w:rPr>
          <w:lang w:val="en-AU"/>
        </w:rPr>
        <w:t xml:space="preserve"> </w:t>
      </w:r>
    </w:p>
    <w:p w14:paraId="50B328F2" w14:textId="5088F53E" w:rsidR="006E3C06" w:rsidRDefault="006E3C06" w:rsidP="006E3C06">
      <w:pPr>
        <w:rPr>
          <w:lang w:val="en-AU"/>
        </w:rPr>
      </w:pPr>
      <w:r w:rsidRPr="006E3C06">
        <w:rPr>
          <w:i/>
          <w:iCs/>
          <w:lang w:val="en-AU"/>
        </w:rPr>
        <w:t xml:space="preserve">You are welcome to download this document and adapt it for your own Centre, for example, deleting the rows that relate to areas of law you do not provide, tailoring the titles of specific lawyers, advocates or caseworkers, or adding in more notes about how you want your Centre’s staff to record particular services in CLASS, </w:t>
      </w:r>
      <w:proofErr w:type="spellStart"/>
      <w:r w:rsidRPr="006E3C06">
        <w:rPr>
          <w:i/>
          <w:iCs/>
          <w:lang w:val="en-AU"/>
        </w:rPr>
        <w:t>eg</w:t>
      </w:r>
      <w:proofErr w:type="spellEnd"/>
      <w:r w:rsidRPr="006E3C06">
        <w:rPr>
          <w:i/>
          <w:iCs/>
          <w:lang w:val="en-AU"/>
        </w:rPr>
        <w:t xml:space="preserve"> using custom fields.</w:t>
      </w:r>
    </w:p>
    <w:p w14:paraId="313521B1" w14:textId="77777777" w:rsidR="00E71842" w:rsidRPr="00E71842" w:rsidRDefault="00E71842" w:rsidP="006E3C06">
      <w:pPr>
        <w:rPr>
          <w:lang w:val="en-AU"/>
        </w:rPr>
      </w:pPr>
    </w:p>
    <w:tbl>
      <w:tblPr>
        <w:tblStyle w:val="TableGrid"/>
        <w:tblW w:w="14909" w:type="dxa"/>
        <w:tblInd w:w="-431" w:type="dxa"/>
        <w:tblLayout w:type="fixed"/>
        <w:tblLook w:val="04A0" w:firstRow="1" w:lastRow="0" w:firstColumn="1" w:lastColumn="0" w:noHBand="0" w:noVBand="1"/>
      </w:tblPr>
      <w:tblGrid>
        <w:gridCol w:w="1419"/>
        <w:gridCol w:w="1702"/>
        <w:gridCol w:w="1559"/>
        <w:gridCol w:w="1843"/>
        <w:gridCol w:w="1843"/>
        <w:gridCol w:w="1843"/>
        <w:gridCol w:w="1559"/>
        <w:gridCol w:w="1701"/>
        <w:gridCol w:w="1440"/>
      </w:tblGrid>
      <w:tr w:rsidR="00E00F75" w:rsidRPr="00CE5787" w14:paraId="74048EA5" w14:textId="77777777" w:rsidTr="00104552">
        <w:trPr>
          <w:trHeight w:val="664"/>
          <w:tblHeader/>
        </w:trPr>
        <w:tc>
          <w:tcPr>
            <w:tcW w:w="1419" w:type="dxa"/>
            <w:shd w:val="clear" w:color="auto" w:fill="F8B6B3"/>
          </w:tcPr>
          <w:p w14:paraId="1115F8A1" w14:textId="77777777" w:rsidR="00E71842" w:rsidRPr="00CE5787" w:rsidRDefault="00E71842" w:rsidP="00CA5D6A">
            <w:pPr>
              <w:rPr>
                <w:b/>
                <w:i/>
                <w:sz w:val="28"/>
                <w:szCs w:val="28"/>
              </w:rPr>
            </w:pPr>
            <w:r w:rsidRPr="00CE5787">
              <w:rPr>
                <w:b/>
                <w:sz w:val="28"/>
                <w:szCs w:val="28"/>
              </w:rPr>
              <w:t>CIVIL LAW</w:t>
            </w:r>
          </w:p>
        </w:tc>
        <w:tc>
          <w:tcPr>
            <w:tcW w:w="1702" w:type="dxa"/>
            <w:shd w:val="clear" w:color="auto" w:fill="F8B6B3"/>
          </w:tcPr>
          <w:p w14:paraId="12EFF40F" w14:textId="77777777" w:rsidR="00E71842" w:rsidRPr="00CE5787" w:rsidRDefault="00E71842" w:rsidP="00CA5D6A">
            <w:pPr>
              <w:rPr>
                <w:b/>
                <w:i/>
                <w:sz w:val="20"/>
                <w:szCs w:val="20"/>
              </w:rPr>
            </w:pPr>
            <w:r w:rsidRPr="00CE5787">
              <w:rPr>
                <w:b/>
                <w:i/>
                <w:sz w:val="20"/>
                <w:szCs w:val="20"/>
              </w:rPr>
              <w:t xml:space="preserve">Legal Task </w:t>
            </w:r>
          </w:p>
          <w:p w14:paraId="1A72A670" w14:textId="77777777" w:rsidR="00E71842" w:rsidRPr="00CE5787" w:rsidRDefault="00E71842" w:rsidP="00CA5D6A">
            <w:pPr>
              <w:rPr>
                <w:i/>
                <w:sz w:val="20"/>
                <w:szCs w:val="20"/>
              </w:rPr>
            </w:pPr>
          </w:p>
        </w:tc>
        <w:tc>
          <w:tcPr>
            <w:tcW w:w="1559" w:type="dxa"/>
            <w:shd w:val="clear" w:color="auto" w:fill="F8B6B3"/>
          </w:tcPr>
          <w:p w14:paraId="3B67D900" w14:textId="77777777" w:rsidR="00E71842" w:rsidRPr="00CE5787" w:rsidRDefault="00E71842" w:rsidP="00CA5D6A">
            <w:pPr>
              <w:rPr>
                <w:b/>
                <w:i/>
                <w:sz w:val="20"/>
                <w:szCs w:val="20"/>
              </w:rPr>
            </w:pPr>
            <w:r w:rsidRPr="00CE5787">
              <w:rPr>
                <w:b/>
                <w:i/>
                <w:sz w:val="20"/>
                <w:szCs w:val="20"/>
              </w:rPr>
              <w:t xml:space="preserve">Duty Lawyer </w:t>
            </w:r>
          </w:p>
          <w:p w14:paraId="19FCA553" w14:textId="77777777" w:rsidR="00E71842" w:rsidRPr="00CE5787" w:rsidRDefault="00E71842" w:rsidP="00CA5D6A">
            <w:pPr>
              <w:rPr>
                <w:i/>
                <w:sz w:val="20"/>
                <w:szCs w:val="20"/>
              </w:rPr>
            </w:pPr>
          </w:p>
        </w:tc>
        <w:tc>
          <w:tcPr>
            <w:tcW w:w="1843" w:type="dxa"/>
            <w:shd w:val="clear" w:color="auto" w:fill="F8B6B3"/>
          </w:tcPr>
          <w:p w14:paraId="0C5F3035" w14:textId="77777777" w:rsidR="00E71842" w:rsidRPr="00CE5787" w:rsidRDefault="00E71842" w:rsidP="00CA5D6A">
            <w:pPr>
              <w:rPr>
                <w:b/>
                <w:i/>
                <w:sz w:val="20"/>
                <w:szCs w:val="20"/>
              </w:rPr>
            </w:pPr>
            <w:r w:rsidRPr="00CE5787">
              <w:rPr>
                <w:b/>
                <w:i/>
                <w:sz w:val="20"/>
                <w:szCs w:val="20"/>
              </w:rPr>
              <w:t>Non-legal Support- Discrete</w:t>
            </w:r>
          </w:p>
          <w:p w14:paraId="3AC90692" w14:textId="77777777" w:rsidR="00E71842" w:rsidRPr="00CE5787" w:rsidRDefault="00E71842" w:rsidP="00CA5D6A">
            <w:pPr>
              <w:rPr>
                <w:i/>
                <w:sz w:val="20"/>
                <w:szCs w:val="20"/>
              </w:rPr>
            </w:pPr>
          </w:p>
        </w:tc>
        <w:tc>
          <w:tcPr>
            <w:tcW w:w="1843" w:type="dxa"/>
            <w:shd w:val="clear" w:color="auto" w:fill="F8B6B3"/>
          </w:tcPr>
          <w:p w14:paraId="4D0DD40C" w14:textId="77777777" w:rsidR="00E71842" w:rsidRPr="00CE5787" w:rsidRDefault="00E71842" w:rsidP="00CA5D6A">
            <w:pPr>
              <w:rPr>
                <w:b/>
                <w:i/>
                <w:sz w:val="20"/>
                <w:szCs w:val="20"/>
              </w:rPr>
            </w:pPr>
            <w:r w:rsidRPr="00CE5787">
              <w:rPr>
                <w:b/>
                <w:i/>
                <w:sz w:val="20"/>
                <w:szCs w:val="20"/>
              </w:rPr>
              <w:t>Non-Legal Support - Ongoing</w:t>
            </w:r>
          </w:p>
          <w:p w14:paraId="268CB55D" w14:textId="77777777" w:rsidR="00E71842" w:rsidRPr="00CE5787" w:rsidRDefault="00E71842" w:rsidP="00CA5D6A">
            <w:pPr>
              <w:rPr>
                <w:b/>
                <w:i/>
                <w:sz w:val="20"/>
                <w:szCs w:val="20"/>
              </w:rPr>
            </w:pPr>
          </w:p>
        </w:tc>
        <w:tc>
          <w:tcPr>
            <w:tcW w:w="1843" w:type="dxa"/>
            <w:shd w:val="clear" w:color="auto" w:fill="F8B6B3"/>
          </w:tcPr>
          <w:p w14:paraId="7F1684ED" w14:textId="77777777" w:rsidR="00E71842" w:rsidRPr="00CE5787" w:rsidRDefault="00E71842" w:rsidP="00CA5D6A">
            <w:pPr>
              <w:rPr>
                <w:b/>
                <w:i/>
                <w:sz w:val="20"/>
                <w:szCs w:val="20"/>
              </w:rPr>
            </w:pPr>
            <w:r w:rsidRPr="00CE5787">
              <w:rPr>
                <w:b/>
                <w:i/>
                <w:sz w:val="20"/>
                <w:szCs w:val="20"/>
              </w:rPr>
              <w:t>Court/Tribunal Representation Service</w:t>
            </w:r>
          </w:p>
        </w:tc>
        <w:tc>
          <w:tcPr>
            <w:tcW w:w="1559" w:type="dxa"/>
            <w:shd w:val="clear" w:color="auto" w:fill="F8B6B3"/>
          </w:tcPr>
          <w:p w14:paraId="1DF677A1" w14:textId="77777777" w:rsidR="00E71842" w:rsidRPr="00CE5787" w:rsidRDefault="00E71842" w:rsidP="00CA5D6A">
            <w:pPr>
              <w:rPr>
                <w:b/>
                <w:i/>
                <w:sz w:val="20"/>
                <w:szCs w:val="20"/>
              </w:rPr>
            </w:pPr>
            <w:r w:rsidRPr="00CE5787">
              <w:rPr>
                <w:b/>
                <w:i/>
                <w:sz w:val="20"/>
                <w:szCs w:val="20"/>
              </w:rPr>
              <w:t>Dispute Resolution Representation Service</w:t>
            </w:r>
          </w:p>
        </w:tc>
        <w:tc>
          <w:tcPr>
            <w:tcW w:w="1701" w:type="dxa"/>
            <w:shd w:val="clear" w:color="auto" w:fill="F8B6B3"/>
          </w:tcPr>
          <w:p w14:paraId="135814F6" w14:textId="77777777" w:rsidR="00E71842" w:rsidRPr="00CE5787" w:rsidRDefault="00E71842" w:rsidP="00CA5D6A">
            <w:pPr>
              <w:rPr>
                <w:b/>
                <w:i/>
                <w:sz w:val="20"/>
                <w:szCs w:val="20"/>
              </w:rPr>
            </w:pPr>
            <w:r w:rsidRPr="00CE5787">
              <w:rPr>
                <w:b/>
                <w:i/>
                <w:sz w:val="20"/>
                <w:szCs w:val="20"/>
              </w:rPr>
              <w:t xml:space="preserve">Other Representation Service </w:t>
            </w:r>
          </w:p>
          <w:p w14:paraId="3528E10F" w14:textId="77777777" w:rsidR="00E71842" w:rsidRPr="00CE5787" w:rsidRDefault="00E71842" w:rsidP="00CA5D6A">
            <w:pPr>
              <w:rPr>
                <w:b/>
                <w:i/>
                <w:sz w:val="20"/>
                <w:szCs w:val="20"/>
              </w:rPr>
            </w:pPr>
          </w:p>
        </w:tc>
        <w:tc>
          <w:tcPr>
            <w:tcW w:w="1440" w:type="dxa"/>
            <w:shd w:val="clear" w:color="auto" w:fill="F8B6B3"/>
          </w:tcPr>
          <w:p w14:paraId="7C4EBF0F" w14:textId="77777777" w:rsidR="00E71842" w:rsidRPr="00CE5787" w:rsidRDefault="00E71842" w:rsidP="00CA5D6A">
            <w:pPr>
              <w:rPr>
                <w:b/>
                <w:bCs/>
                <w:i/>
                <w:iCs/>
                <w:sz w:val="20"/>
                <w:szCs w:val="20"/>
              </w:rPr>
            </w:pPr>
            <w:r w:rsidRPr="00CE5787">
              <w:rPr>
                <w:b/>
                <w:bCs/>
                <w:i/>
                <w:iCs/>
                <w:sz w:val="20"/>
                <w:szCs w:val="20"/>
              </w:rPr>
              <w:t>Ongoing Legal Support Service (date TBA)</w:t>
            </w:r>
          </w:p>
        </w:tc>
      </w:tr>
      <w:tr w:rsidR="00E71842" w:rsidRPr="00CE5787" w14:paraId="0BA20C97" w14:textId="77777777" w:rsidTr="00CA5D6A">
        <w:trPr>
          <w:trHeight w:val="2686"/>
        </w:trPr>
        <w:tc>
          <w:tcPr>
            <w:tcW w:w="1419" w:type="dxa"/>
            <w:tcBorders>
              <w:left w:val="single" w:sz="4" w:space="0" w:color="auto"/>
            </w:tcBorders>
          </w:tcPr>
          <w:p w14:paraId="6DE134DE" w14:textId="77777777" w:rsidR="00E71842" w:rsidRPr="00CE5787" w:rsidRDefault="00E71842" w:rsidP="00CA5D6A">
            <w:pPr>
              <w:rPr>
                <w:b/>
                <w:sz w:val="20"/>
                <w:szCs w:val="20"/>
              </w:rPr>
            </w:pPr>
            <w:r w:rsidRPr="00CE5787">
              <w:rPr>
                <w:b/>
                <w:sz w:val="20"/>
                <w:szCs w:val="20"/>
              </w:rPr>
              <w:t>Child protection</w:t>
            </w:r>
          </w:p>
        </w:tc>
        <w:tc>
          <w:tcPr>
            <w:tcW w:w="1702" w:type="dxa"/>
          </w:tcPr>
          <w:p w14:paraId="73B61C43" w14:textId="77777777" w:rsidR="00E71842" w:rsidRPr="00CE5787" w:rsidRDefault="00E71842" w:rsidP="00CA5D6A">
            <w:pPr>
              <w:rPr>
                <w:sz w:val="20"/>
                <w:szCs w:val="20"/>
              </w:rPr>
            </w:pPr>
            <w:r w:rsidRPr="00CE5787">
              <w:rPr>
                <w:sz w:val="20"/>
                <w:szCs w:val="20"/>
              </w:rPr>
              <w:t>Writing to /contacting Government/ NGO for copy of care orders as client (</w:t>
            </w:r>
            <w:proofErr w:type="spellStart"/>
            <w:r w:rsidRPr="00CE5787">
              <w:rPr>
                <w:sz w:val="20"/>
                <w:szCs w:val="20"/>
              </w:rPr>
              <w:t>eg</w:t>
            </w:r>
            <w:proofErr w:type="spellEnd"/>
            <w:r w:rsidRPr="00CE5787">
              <w:rPr>
                <w:sz w:val="20"/>
                <w:szCs w:val="20"/>
              </w:rPr>
              <w:t xml:space="preserve"> in prison) doesn’t have a copy.</w:t>
            </w:r>
          </w:p>
          <w:p w14:paraId="2C671AAC" w14:textId="77777777" w:rsidR="00E71842" w:rsidRPr="00CE5787" w:rsidRDefault="00E71842" w:rsidP="00CA5D6A">
            <w:pPr>
              <w:rPr>
                <w:sz w:val="20"/>
                <w:szCs w:val="20"/>
              </w:rPr>
            </w:pPr>
          </w:p>
        </w:tc>
        <w:tc>
          <w:tcPr>
            <w:tcW w:w="1559" w:type="dxa"/>
          </w:tcPr>
          <w:p w14:paraId="0A76F45B" w14:textId="15C7CE84" w:rsidR="00E71842" w:rsidRPr="00CE5787" w:rsidRDefault="00E71842" w:rsidP="00CA5D6A">
            <w:pPr>
              <w:rPr>
                <w:sz w:val="20"/>
                <w:szCs w:val="20"/>
              </w:rPr>
            </w:pPr>
            <w:r w:rsidRPr="00CE5787">
              <w:rPr>
                <w:sz w:val="20"/>
                <w:szCs w:val="20"/>
              </w:rPr>
              <w:t>Centre solicitors rostered on to provide duty lawyer services in the Children’s Court child protection duty list</w:t>
            </w:r>
            <w:r w:rsidR="00892921">
              <w:rPr>
                <w:sz w:val="20"/>
                <w:szCs w:val="20"/>
              </w:rPr>
              <w:t>.</w:t>
            </w:r>
          </w:p>
        </w:tc>
        <w:tc>
          <w:tcPr>
            <w:tcW w:w="1843" w:type="dxa"/>
          </w:tcPr>
          <w:p w14:paraId="72C0C2C6" w14:textId="2D4A56E6" w:rsidR="00E71842" w:rsidRPr="00CE5787" w:rsidRDefault="00E71842" w:rsidP="00CA5D6A">
            <w:pPr>
              <w:rPr>
                <w:sz w:val="20"/>
                <w:szCs w:val="20"/>
              </w:rPr>
            </w:pPr>
            <w:r w:rsidRPr="00CE5787">
              <w:rPr>
                <w:sz w:val="20"/>
                <w:szCs w:val="20"/>
              </w:rPr>
              <w:t>Appointment with Centre’s social worker, DV counsellor, Aboriginal Access Worker, financial counsellor, court support worker (please provide other examples)</w:t>
            </w:r>
            <w:r w:rsidR="00892921">
              <w:rPr>
                <w:sz w:val="20"/>
                <w:szCs w:val="20"/>
              </w:rPr>
              <w:t>.</w:t>
            </w:r>
          </w:p>
        </w:tc>
        <w:tc>
          <w:tcPr>
            <w:tcW w:w="1843" w:type="dxa"/>
          </w:tcPr>
          <w:p w14:paraId="67FD1E1D" w14:textId="77777777" w:rsidR="00E71842" w:rsidRPr="00CE5787" w:rsidRDefault="00E71842" w:rsidP="00CA5D6A">
            <w:pPr>
              <w:rPr>
                <w:sz w:val="20"/>
                <w:szCs w:val="20"/>
              </w:rPr>
            </w:pPr>
            <w:r w:rsidRPr="00CE5787">
              <w:rPr>
                <w:sz w:val="20"/>
                <w:szCs w:val="20"/>
              </w:rPr>
              <w:t>Centre decides client needs ongoing support from one of the Centre’s caseworkers or financial counsellors.</w:t>
            </w:r>
          </w:p>
        </w:tc>
        <w:tc>
          <w:tcPr>
            <w:tcW w:w="1843" w:type="dxa"/>
          </w:tcPr>
          <w:p w14:paraId="747925DC" w14:textId="77777777" w:rsidR="00E71842" w:rsidRPr="00CE5787" w:rsidRDefault="00E71842" w:rsidP="00CA5D6A">
            <w:pPr>
              <w:rPr>
                <w:sz w:val="20"/>
                <w:szCs w:val="20"/>
              </w:rPr>
            </w:pPr>
            <w:r w:rsidRPr="00CE5787">
              <w:rPr>
                <w:sz w:val="20"/>
                <w:szCs w:val="20"/>
              </w:rPr>
              <w:t>Centre decides to represent* client to oppose or vary care orders in court.</w:t>
            </w:r>
          </w:p>
        </w:tc>
        <w:tc>
          <w:tcPr>
            <w:tcW w:w="1559" w:type="dxa"/>
          </w:tcPr>
          <w:p w14:paraId="66AE5544" w14:textId="17F49132" w:rsidR="00E71842" w:rsidRPr="00CE5787" w:rsidRDefault="00E71842" w:rsidP="00CA5D6A">
            <w:pPr>
              <w:rPr>
                <w:sz w:val="20"/>
                <w:szCs w:val="20"/>
              </w:rPr>
            </w:pPr>
            <w:r w:rsidRPr="00CE5787">
              <w:rPr>
                <w:sz w:val="20"/>
                <w:szCs w:val="20"/>
              </w:rPr>
              <w:t>Centre decides to represent a client in a contact mediation (in NSW: s 86)</w:t>
            </w:r>
            <w:r w:rsidR="00892921">
              <w:rPr>
                <w:sz w:val="20"/>
                <w:szCs w:val="20"/>
              </w:rPr>
              <w:t>.</w:t>
            </w:r>
          </w:p>
        </w:tc>
        <w:tc>
          <w:tcPr>
            <w:tcW w:w="1701" w:type="dxa"/>
          </w:tcPr>
          <w:p w14:paraId="2063D9B7" w14:textId="6A5B13CD" w:rsidR="00E71842" w:rsidRPr="00CE5787" w:rsidRDefault="00E71842" w:rsidP="00CA5D6A">
            <w:pPr>
              <w:rPr>
                <w:sz w:val="20"/>
                <w:szCs w:val="20"/>
              </w:rPr>
            </w:pPr>
            <w:r w:rsidRPr="00CE5787">
              <w:rPr>
                <w:sz w:val="20"/>
                <w:szCs w:val="20"/>
              </w:rPr>
              <w:t>Centre acts for client in negotiation with Government.</w:t>
            </w:r>
          </w:p>
          <w:p w14:paraId="31A41746" w14:textId="77777777" w:rsidR="00E71842" w:rsidRPr="00CE5787" w:rsidRDefault="00E71842" w:rsidP="00CA5D6A">
            <w:pPr>
              <w:rPr>
                <w:sz w:val="20"/>
                <w:szCs w:val="20"/>
              </w:rPr>
            </w:pPr>
            <w:r w:rsidRPr="00CE5787">
              <w:rPr>
                <w:sz w:val="20"/>
                <w:szCs w:val="20"/>
              </w:rPr>
              <w:t>Centre attends a Family Group Meeting to advocate for a client. (Qld)</w:t>
            </w:r>
          </w:p>
          <w:p w14:paraId="312D3429" w14:textId="77777777" w:rsidR="00E71842" w:rsidRPr="00CE5787" w:rsidRDefault="00E71842" w:rsidP="00CA5D6A">
            <w:pPr>
              <w:rPr>
                <w:sz w:val="20"/>
                <w:szCs w:val="20"/>
              </w:rPr>
            </w:pPr>
          </w:p>
        </w:tc>
        <w:tc>
          <w:tcPr>
            <w:tcW w:w="1440" w:type="dxa"/>
          </w:tcPr>
          <w:p w14:paraId="2E36E954" w14:textId="77777777" w:rsidR="00E71842" w:rsidRPr="00CE5787" w:rsidRDefault="00E71842" w:rsidP="00CA5D6A">
            <w:pPr>
              <w:rPr>
                <w:sz w:val="20"/>
                <w:szCs w:val="20"/>
              </w:rPr>
            </w:pPr>
            <w:r w:rsidRPr="00CE5787">
              <w:rPr>
                <w:sz w:val="20"/>
                <w:szCs w:val="20"/>
              </w:rPr>
              <w:t>Centre supports client to advocate for herself against government – includes advice and help with documents.</w:t>
            </w:r>
          </w:p>
        </w:tc>
      </w:tr>
      <w:tr w:rsidR="001722A7" w:rsidRPr="00CE5787" w14:paraId="6C435402" w14:textId="77777777" w:rsidTr="001722A7">
        <w:tc>
          <w:tcPr>
            <w:tcW w:w="1419" w:type="dxa"/>
            <w:tcBorders>
              <w:left w:val="single" w:sz="4" w:space="0" w:color="auto"/>
            </w:tcBorders>
            <w:shd w:val="clear" w:color="auto" w:fill="BEE7EB"/>
          </w:tcPr>
          <w:p w14:paraId="62C9C4DC" w14:textId="77777777" w:rsidR="00E71842" w:rsidRPr="00CE5787" w:rsidRDefault="00E71842" w:rsidP="00CA5D6A">
            <w:pPr>
              <w:rPr>
                <w:b/>
                <w:sz w:val="20"/>
                <w:szCs w:val="20"/>
              </w:rPr>
            </w:pPr>
            <w:r w:rsidRPr="00CE5787">
              <w:rPr>
                <w:b/>
                <w:sz w:val="20"/>
                <w:szCs w:val="20"/>
              </w:rPr>
              <w:lastRenderedPageBreak/>
              <w:t>Consumer (</w:t>
            </w:r>
            <w:proofErr w:type="spellStart"/>
            <w:r w:rsidRPr="00CE5787">
              <w:rPr>
                <w:b/>
                <w:sz w:val="20"/>
                <w:szCs w:val="20"/>
              </w:rPr>
              <w:t>eg</w:t>
            </w:r>
            <w:proofErr w:type="spellEnd"/>
            <w:r w:rsidRPr="00CE5787">
              <w:rPr>
                <w:b/>
                <w:sz w:val="20"/>
                <w:szCs w:val="20"/>
              </w:rPr>
              <w:t xml:space="preserve"> insurance)</w:t>
            </w:r>
          </w:p>
        </w:tc>
        <w:tc>
          <w:tcPr>
            <w:tcW w:w="1702" w:type="dxa"/>
            <w:shd w:val="clear" w:color="auto" w:fill="BEE7EB"/>
          </w:tcPr>
          <w:p w14:paraId="0D2716A8" w14:textId="07CB17D7" w:rsidR="00E71842" w:rsidRPr="00CE5787" w:rsidRDefault="00E71842" w:rsidP="00CA5D6A">
            <w:pPr>
              <w:rPr>
                <w:sz w:val="20"/>
                <w:szCs w:val="20"/>
              </w:rPr>
            </w:pPr>
            <w:r w:rsidRPr="00CE5787">
              <w:rPr>
                <w:sz w:val="20"/>
                <w:szCs w:val="20"/>
              </w:rPr>
              <w:t>Drafting a letter to the other party.</w:t>
            </w:r>
          </w:p>
          <w:p w14:paraId="3238DA12" w14:textId="7EABA18C" w:rsidR="00E71842" w:rsidRPr="00CE5787" w:rsidRDefault="00E71842" w:rsidP="00CA5D6A">
            <w:pPr>
              <w:rPr>
                <w:sz w:val="20"/>
                <w:szCs w:val="20"/>
              </w:rPr>
            </w:pPr>
            <w:r w:rsidRPr="00CE5787">
              <w:rPr>
                <w:sz w:val="20"/>
                <w:szCs w:val="20"/>
              </w:rPr>
              <w:t>Contacting other party with the client to request info/advocate</w:t>
            </w:r>
            <w:r w:rsidR="00892921">
              <w:rPr>
                <w:sz w:val="20"/>
                <w:szCs w:val="20"/>
              </w:rPr>
              <w:t>.</w:t>
            </w:r>
            <w:r w:rsidRPr="00CE5787">
              <w:rPr>
                <w:sz w:val="20"/>
                <w:szCs w:val="20"/>
              </w:rPr>
              <w:t xml:space="preserve"> </w:t>
            </w:r>
          </w:p>
          <w:p w14:paraId="48754B12" w14:textId="282D6778" w:rsidR="00E71842" w:rsidRPr="00CE5787" w:rsidRDefault="00E71842" w:rsidP="00CA5D6A">
            <w:pPr>
              <w:rPr>
                <w:sz w:val="20"/>
                <w:szCs w:val="20"/>
              </w:rPr>
            </w:pPr>
            <w:r w:rsidRPr="00CE5787">
              <w:rPr>
                <w:sz w:val="20"/>
                <w:szCs w:val="20"/>
              </w:rPr>
              <w:t xml:space="preserve">Drafting a complaint to a regulatory body </w:t>
            </w:r>
            <w:proofErr w:type="spellStart"/>
            <w:r w:rsidRPr="00CE5787">
              <w:rPr>
                <w:sz w:val="20"/>
                <w:szCs w:val="20"/>
              </w:rPr>
              <w:t>eg</w:t>
            </w:r>
            <w:proofErr w:type="spellEnd"/>
            <w:r w:rsidRPr="00CE5787">
              <w:rPr>
                <w:sz w:val="20"/>
                <w:szCs w:val="20"/>
              </w:rPr>
              <w:t xml:space="preserve"> ACCC</w:t>
            </w:r>
          </w:p>
          <w:p w14:paraId="56CDCBAD" w14:textId="19617571" w:rsidR="00E71842" w:rsidRPr="00CE5787" w:rsidRDefault="00E71842" w:rsidP="00CA5D6A">
            <w:pPr>
              <w:rPr>
                <w:sz w:val="20"/>
                <w:szCs w:val="20"/>
              </w:rPr>
            </w:pPr>
            <w:r w:rsidRPr="00CE5787">
              <w:rPr>
                <w:sz w:val="20"/>
                <w:szCs w:val="20"/>
              </w:rPr>
              <w:t>Drafting application/submissions to Ombudsman, tribunal or court</w:t>
            </w:r>
            <w:r w:rsidR="00892921">
              <w:rPr>
                <w:sz w:val="20"/>
                <w:szCs w:val="20"/>
              </w:rPr>
              <w:t>.</w:t>
            </w:r>
          </w:p>
        </w:tc>
        <w:tc>
          <w:tcPr>
            <w:tcW w:w="1559" w:type="dxa"/>
            <w:shd w:val="clear" w:color="auto" w:fill="BEE7EB"/>
          </w:tcPr>
          <w:p w14:paraId="300B9965" w14:textId="77777777" w:rsidR="00E71842" w:rsidRPr="00CE5787" w:rsidRDefault="00E71842" w:rsidP="00CA5D6A">
            <w:pPr>
              <w:rPr>
                <w:sz w:val="20"/>
                <w:szCs w:val="20"/>
              </w:rPr>
            </w:pPr>
            <w:r w:rsidRPr="00CE5787">
              <w:rPr>
                <w:sz w:val="20"/>
                <w:szCs w:val="20"/>
              </w:rPr>
              <w:t xml:space="preserve">N/A </w:t>
            </w:r>
          </w:p>
        </w:tc>
        <w:tc>
          <w:tcPr>
            <w:tcW w:w="1843" w:type="dxa"/>
            <w:shd w:val="clear" w:color="auto" w:fill="BEE7EB"/>
          </w:tcPr>
          <w:p w14:paraId="48088099" w14:textId="77777777" w:rsidR="00E71842" w:rsidRPr="00CE5787" w:rsidRDefault="00E71842" w:rsidP="00CA5D6A">
            <w:pPr>
              <w:rPr>
                <w:sz w:val="20"/>
                <w:szCs w:val="20"/>
              </w:rPr>
            </w:pPr>
            <w:r w:rsidRPr="00CE5787">
              <w:rPr>
                <w:sz w:val="20"/>
                <w:szCs w:val="20"/>
              </w:rPr>
              <w:t>Financial counselling information or appointment.</w:t>
            </w:r>
          </w:p>
        </w:tc>
        <w:tc>
          <w:tcPr>
            <w:tcW w:w="1843" w:type="dxa"/>
            <w:shd w:val="clear" w:color="auto" w:fill="BEE7EB"/>
          </w:tcPr>
          <w:p w14:paraId="093A3D4F" w14:textId="77777777" w:rsidR="00E71842" w:rsidRPr="00CE5787" w:rsidRDefault="00E71842" w:rsidP="00CA5D6A">
            <w:pPr>
              <w:rPr>
                <w:sz w:val="20"/>
                <w:szCs w:val="20"/>
              </w:rPr>
            </w:pPr>
            <w:r w:rsidRPr="00CE5787">
              <w:rPr>
                <w:sz w:val="20"/>
                <w:szCs w:val="20"/>
              </w:rPr>
              <w:t>Centre decides client needs ongoing support from one of the Centre’s caseworkers or financial counsellors.</w:t>
            </w:r>
          </w:p>
        </w:tc>
        <w:tc>
          <w:tcPr>
            <w:tcW w:w="1843" w:type="dxa"/>
            <w:shd w:val="clear" w:color="auto" w:fill="BEE7EB"/>
          </w:tcPr>
          <w:p w14:paraId="1A4EBD5E" w14:textId="77777777" w:rsidR="00E71842" w:rsidRPr="00CE5787" w:rsidRDefault="00E71842" w:rsidP="00CA5D6A">
            <w:pPr>
              <w:rPr>
                <w:sz w:val="20"/>
                <w:szCs w:val="20"/>
              </w:rPr>
            </w:pPr>
            <w:r w:rsidRPr="00CE5787">
              <w:rPr>
                <w:sz w:val="20"/>
                <w:szCs w:val="20"/>
              </w:rPr>
              <w:t>Centre decides to represent client where application lodged / matter commenced in local court / consumer tribunal, remains a Court/Tribunal matter even if settled rather than progressing to a hearing.</w:t>
            </w:r>
          </w:p>
        </w:tc>
        <w:tc>
          <w:tcPr>
            <w:tcW w:w="1559" w:type="dxa"/>
            <w:shd w:val="clear" w:color="auto" w:fill="BEE7EB"/>
          </w:tcPr>
          <w:p w14:paraId="59C3856E" w14:textId="77777777" w:rsidR="00E71842" w:rsidRPr="00CE5787" w:rsidRDefault="00E71842" w:rsidP="00CA5D6A">
            <w:pPr>
              <w:rPr>
                <w:sz w:val="20"/>
                <w:szCs w:val="20"/>
              </w:rPr>
            </w:pPr>
            <w:r w:rsidRPr="00CE5787">
              <w:rPr>
                <w:sz w:val="20"/>
                <w:szCs w:val="20"/>
              </w:rPr>
              <w:t xml:space="preserve">Centre decides to represent client going through one of the Ombudsman schemes </w:t>
            </w:r>
            <w:proofErr w:type="spellStart"/>
            <w:r w:rsidRPr="00CE5787">
              <w:rPr>
                <w:sz w:val="20"/>
                <w:szCs w:val="20"/>
              </w:rPr>
              <w:t>eg</w:t>
            </w:r>
            <w:proofErr w:type="spellEnd"/>
            <w:r w:rsidRPr="00CE5787">
              <w:rPr>
                <w:sz w:val="20"/>
                <w:szCs w:val="20"/>
              </w:rPr>
              <w:t xml:space="preserve"> AFCA. </w:t>
            </w:r>
          </w:p>
        </w:tc>
        <w:tc>
          <w:tcPr>
            <w:tcW w:w="1701" w:type="dxa"/>
            <w:shd w:val="clear" w:color="auto" w:fill="BEE7EB"/>
          </w:tcPr>
          <w:p w14:paraId="60537F0E" w14:textId="4F29B589" w:rsidR="00E71842" w:rsidRPr="00CE5787" w:rsidRDefault="00E71842" w:rsidP="00CA5D6A">
            <w:pPr>
              <w:rPr>
                <w:sz w:val="20"/>
                <w:szCs w:val="20"/>
              </w:rPr>
            </w:pPr>
            <w:r w:rsidRPr="00CE5787">
              <w:rPr>
                <w:sz w:val="20"/>
                <w:szCs w:val="20"/>
              </w:rPr>
              <w:t xml:space="preserve">Centre decides to act for client in negotiations or representations with the other party, where matter does not involve Ombudsman or legal proceedings. </w:t>
            </w:r>
          </w:p>
          <w:p w14:paraId="7E3E1B9E" w14:textId="77777777" w:rsidR="00E71842" w:rsidRPr="00CE5787" w:rsidRDefault="00E71842" w:rsidP="00CA5D6A">
            <w:pPr>
              <w:rPr>
                <w:sz w:val="20"/>
                <w:szCs w:val="20"/>
              </w:rPr>
            </w:pPr>
            <w:r w:rsidRPr="00CE5787">
              <w:rPr>
                <w:sz w:val="20"/>
                <w:szCs w:val="20"/>
              </w:rPr>
              <w:t xml:space="preserve">This includes internal dispute resolution matters. </w:t>
            </w:r>
          </w:p>
          <w:p w14:paraId="2FB66CF1" w14:textId="77777777" w:rsidR="00E71842" w:rsidRPr="00CE5787" w:rsidRDefault="00E71842" w:rsidP="00CA5D6A">
            <w:pPr>
              <w:rPr>
                <w:sz w:val="20"/>
                <w:szCs w:val="20"/>
              </w:rPr>
            </w:pPr>
          </w:p>
          <w:p w14:paraId="047E2CCD" w14:textId="77777777" w:rsidR="00E71842" w:rsidRPr="00CE5787" w:rsidRDefault="00E71842" w:rsidP="00CA5D6A">
            <w:pPr>
              <w:rPr>
                <w:sz w:val="20"/>
                <w:szCs w:val="20"/>
              </w:rPr>
            </w:pPr>
          </w:p>
        </w:tc>
        <w:tc>
          <w:tcPr>
            <w:tcW w:w="1440" w:type="dxa"/>
            <w:shd w:val="clear" w:color="auto" w:fill="BEE7EB"/>
          </w:tcPr>
          <w:p w14:paraId="77896061" w14:textId="77777777" w:rsidR="00E71842" w:rsidRPr="00CE5787" w:rsidRDefault="00E71842" w:rsidP="00CA5D6A">
            <w:pPr>
              <w:rPr>
                <w:sz w:val="20"/>
                <w:szCs w:val="20"/>
              </w:rPr>
            </w:pPr>
            <w:r w:rsidRPr="00CE5787">
              <w:rPr>
                <w:sz w:val="20"/>
                <w:szCs w:val="20"/>
              </w:rPr>
              <w:t xml:space="preserve">Client disputing insurance matter, Centre assesses they are capable of self-representing, Centre commits to ongoing support and advice through internal dispute and AFCA stages. </w:t>
            </w:r>
          </w:p>
        </w:tc>
      </w:tr>
      <w:tr w:rsidR="00E71842" w:rsidRPr="00CE5787" w14:paraId="58921923" w14:textId="77777777" w:rsidTr="00CA5D6A">
        <w:tc>
          <w:tcPr>
            <w:tcW w:w="1419" w:type="dxa"/>
            <w:tcBorders>
              <w:left w:val="single" w:sz="4" w:space="0" w:color="auto"/>
            </w:tcBorders>
          </w:tcPr>
          <w:p w14:paraId="6DFACAC8" w14:textId="77777777" w:rsidR="00E71842" w:rsidRPr="00CE5787" w:rsidRDefault="00E71842" w:rsidP="00CA5D6A">
            <w:pPr>
              <w:rPr>
                <w:b/>
                <w:sz w:val="20"/>
                <w:szCs w:val="20"/>
              </w:rPr>
            </w:pPr>
            <w:r w:rsidRPr="00CE5787">
              <w:rPr>
                <w:b/>
                <w:sz w:val="20"/>
                <w:szCs w:val="20"/>
              </w:rPr>
              <w:t>Complaints against police</w:t>
            </w:r>
          </w:p>
        </w:tc>
        <w:tc>
          <w:tcPr>
            <w:tcW w:w="1702" w:type="dxa"/>
          </w:tcPr>
          <w:p w14:paraId="110942A8" w14:textId="094F2744" w:rsidR="00E71842" w:rsidRPr="00CE5787" w:rsidRDefault="00E71842" w:rsidP="00CA5D6A">
            <w:pPr>
              <w:rPr>
                <w:sz w:val="20"/>
                <w:szCs w:val="20"/>
              </w:rPr>
            </w:pPr>
            <w:r w:rsidRPr="00CE5787">
              <w:rPr>
                <w:sz w:val="20"/>
                <w:szCs w:val="20"/>
              </w:rPr>
              <w:t>Centre assists client in writing a complaint letter to a local area command in client’s own name</w:t>
            </w:r>
            <w:r w:rsidR="00892921">
              <w:rPr>
                <w:sz w:val="20"/>
                <w:szCs w:val="20"/>
              </w:rPr>
              <w:t>.</w:t>
            </w:r>
          </w:p>
          <w:p w14:paraId="2B4ED962" w14:textId="77777777" w:rsidR="00E71842" w:rsidRPr="00CE5787" w:rsidRDefault="00E71842" w:rsidP="00CA5D6A">
            <w:pPr>
              <w:rPr>
                <w:sz w:val="20"/>
                <w:szCs w:val="20"/>
              </w:rPr>
            </w:pPr>
            <w:r w:rsidRPr="00CE5787">
              <w:rPr>
                <w:sz w:val="20"/>
                <w:szCs w:val="20"/>
              </w:rPr>
              <w:lastRenderedPageBreak/>
              <w:t>Centre assists client to fill in a complaint form to an external complaints body in client’s own name.</w:t>
            </w:r>
          </w:p>
        </w:tc>
        <w:tc>
          <w:tcPr>
            <w:tcW w:w="1559" w:type="dxa"/>
          </w:tcPr>
          <w:p w14:paraId="0AF660D8" w14:textId="77777777" w:rsidR="00E71842" w:rsidRPr="00CE5787" w:rsidRDefault="00E71842" w:rsidP="00CA5D6A">
            <w:pPr>
              <w:rPr>
                <w:sz w:val="20"/>
                <w:szCs w:val="20"/>
              </w:rPr>
            </w:pPr>
            <w:r w:rsidRPr="00CE5787">
              <w:rPr>
                <w:sz w:val="20"/>
                <w:szCs w:val="20"/>
              </w:rPr>
              <w:lastRenderedPageBreak/>
              <w:t>N/A</w:t>
            </w:r>
          </w:p>
        </w:tc>
        <w:tc>
          <w:tcPr>
            <w:tcW w:w="1843" w:type="dxa"/>
          </w:tcPr>
          <w:p w14:paraId="28EDE296" w14:textId="77777777" w:rsidR="00E71842" w:rsidRPr="00CE5787" w:rsidRDefault="00E71842" w:rsidP="00CA5D6A">
            <w:pPr>
              <w:rPr>
                <w:sz w:val="20"/>
                <w:szCs w:val="20"/>
              </w:rPr>
            </w:pPr>
            <w:r w:rsidRPr="00CE5787">
              <w:rPr>
                <w:sz w:val="20"/>
                <w:szCs w:val="20"/>
              </w:rPr>
              <w:t xml:space="preserve">Appointment with Centre’s social worker, DV counsellor, Aboriginal Access Worker, financial counsellor  </w:t>
            </w:r>
          </w:p>
        </w:tc>
        <w:tc>
          <w:tcPr>
            <w:tcW w:w="1843" w:type="dxa"/>
          </w:tcPr>
          <w:p w14:paraId="491A5D19" w14:textId="574C2347" w:rsidR="00E71842" w:rsidRPr="00CE5787" w:rsidRDefault="00E71842" w:rsidP="00CA5D6A">
            <w:pPr>
              <w:rPr>
                <w:sz w:val="20"/>
                <w:szCs w:val="20"/>
              </w:rPr>
            </w:pPr>
            <w:r w:rsidRPr="00CE5787">
              <w:rPr>
                <w:sz w:val="20"/>
                <w:szCs w:val="20"/>
              </w:rPr>
              <w:t>Centre decides client needs ongoing support from one of the Centre’s caseworkers or</w:t>
            </w:r>
            <w:r w:rsidR="005B70FB">
              <w:rPr>
                <w:sz w:val="20"/>
                <w:szCs w:val="20"/>
              </w:rPr>
              <w:t xml:space="preserve"> </w:t>
            </w:r>
            <w:r w:rsidRPr="00CE5787">
              <w:rPr>
                <w:sz w:val="20"/>
                <w:szCs w:val="20"/>
              </w:rPr>
              <w:lastRenderedPageBreak/>
              <w:t>financial counsellors.</w:t>
            </w:r>
          </w:p>
        </w:tc>
        <w:tc>
          <w:tcPr>
            <w:tcW w:w="1843" w:type="dxa"/>
          </w:tcPr>
          <w:p w14:paraId="1372624C" w14:textId="4AE33403" w:rsidR="00E71842" w:rsidRPr="00CE5787" w:rsidRDefault="00E71842" w:rsidP="00CA5D6A">
            <w:pPr>
              <w:rPr>
                <w:sz w:val="20"/>
                <w:szCs w:val="20"/>
              </w:rPr>
            </w:pPr>
            <w:r w:rsidRPr="00CE5787">
              <w:rPr>
                <w:sz w:val="20"/>
                <w:szCs w:val="20"/>
              </w:rPr>
              <w:lastRenderedPageBreak/>
              <w:t>Centre acts for client in a tort claim against police</w:t>
            </w:r>
            <w:r w:rsidR="00892921">
              <w:rPr>
                <w:sz w:val="20"/>
                <w:szCs w:val="20"/>
              </w:rPr>
              <w:t>.</w:t>
            </w:r>
          </w:p>
        </w:tc>
        <w:tc>
          <w:tcPr>
            <w:tcW w:w="1559" w:type="dxa"/>
          </w:tcPr>
          <w:p w14:paraId="2631CBC3" w14:textId="77777777" w:rsidR="00E71842" w:rsidRPr="00CE5787" w:rsidRDefault="00E71842" w:rsidP="00CA5D6A">
            <w:pPr>
              <w:rPr>
                <w:sz w:val="20"/>
                <w:szCs w:val="20"/>
              </w:rPr>
            </w:pPr>
            <w:r w:rsidRPr="00CE5787">
              <w:rPr>
                <w:sz w:val="20"/>
                <w:szCs w:val="20"/>
              </w:rPr>
              <w:t>N/A</w:t>
            </w:r>
          </w:p>
        </w:tc>
        <w:tc>
          <w:tcPr>
            <w:tcW w:w="1701" w:type="dxa"/>
          </w:tcPr>
          <w:p w14:paraId="69EB1639" w14:textId="3CB659BB" w:rsidR="00E71842" w:rsidRPr="00CE5787" w:rsidRDefault="00E71842" w:rsidP="00CA5D6A">
            <w:pPr>
              <w:rPr>
                <w:sz w:val="20"/>
                <w:szCs w:val="20"/>
              </w:rPr>
            </w:pPr>
            <w:r w:rsidRPr="00CE5787">
              <w:rPr>
                <w:sz w:val="20"/>
                <w:szCs w:val="20"/>
              </w:rPr>
              <w:t xml:space="preserve">Centre represents client in writing a complaint letter to a local area command or in </w:t>
            </w:r>
            <w:r w:rsidRPr="00CE5787">
              <w:rPr>
                <w:sz w:val="20"/>
                <w:szCs w:val="20"/>
              </w:rPr>
              <w:lastRenderedPageBreak/>
              <w:t>a meeting with police.</w:t>
            </w:r>
          </w:p>
          <w:p w14:paraId="7AC06936" w14:textId="77777777" w:rsidR="00E71842" w:rsidRPr="00CE5787" w:rsidRDefault="00E71842" w:rsidP="00CA5D6A">
            <w:pPr>
              <w:rPr>
                <w:sz w:val="20"/>
                <w:szCs w:val="20"/>
              </w:rPr>
            </w:pPr>
            <w:r w:rsidRPr="00CE5787">
              <w:rPr>
                <w:sz w:val="20"/>
                <w:szCs w:val="20"/>
              </w:rPr>
              <w:t>Centre represents client in a complaint form to an external complaints body.</w:t>
            </w:r>
          </w:p>
        </w:tc>
        <w:tc>
          <w:tcPr>
            <w:tcW w:w="1440" w:type="dxa"/>
          </w:tcPr>
          <w:p w14:paraId="42913B05" w14:textId="77777777" w:rsidR="00E71842" w:rsidRPr="00CE5787" w:rsidRDefault="00E71842" w:rsidP="00CA5D6A">
            <w:pPr>
              <w:rPr>
                <w:sz w:val="20"/>
                <w:szCs w:val="20"/>
              </w:rPr>
            </w:pPr>
            <w:r w:rsidRPr="00CE5787">
              <w:rPr>
                <w:sz w:val="20"/>
                <w:szCs w:val="20"/>
              </w:rPr>
              <w:lastRenderedPageBreak/>
              <w:t xml:space="preserve">Centre supports client as they self-represent through a police complaint </w:t>
            </w:r>
            <w:r w:rsidRPr="00CE5787">
              <w:rPr>
                <w:sz w:val="20"/>
                <w:szCs w:val="20"/>
              </w:rPr>
              <w:lastRenderedPageBreak/>
              <w:t xml:space="preserve">process, </w:t>
            </w:r>
            <w:proofErr w:type="spellStart"/>
            <w:r w:rsidRPr="00CE5787">
              <w:rPr>
                <w:sz w:val="20"/>
                <w:szCs w:val="20"/>
              </w:rPr>
              <w:t>eg</w:t>
            </w:r>
            <w:proofErr w:type="spellEnd"/>
            <w:r w:rsidRPr="00CE5787">
              <w:rPr>
                <w:sz w:val="20"/>
                <w:szCs w:val="20"/>
              </w:rPr>
              <w:t xml:space="preserve"> provides legal advice, help with filling out forms.</w:t>
            </w:r>
          </w:p>
        </w:tc>
      </w:tr>
      <w:tr w:rsidR="001722A7" w:rsidRPr="00CE5787" w14:paraId="67CC0B0D" w14:textId="77777777" w:rsidTr="001722A7">
        <w:tc>
          <w:tcPr>
            <w:tcW w:w="1419" w:type="dxa"/>
            <w:tcBorders>
              <w:left w:val="single" w:sz="4" w:space="0" w:color="auto"/>
            </w:tcBorders>
            <w:shd w:val="clear" w:color="auto" w:fill="BEE7EB"/>
          </w:tcPr>
          <w:p w14:paraId="77DB4A40" w14:textId="77777777" w:rsidR="00E71842" w:rsidRPr="00CE5787" w:rsidRDefault="00E71842" w:rsidP="00CA5D6A">
            <w:pPr>
              <w:rPr>
                <w:b/>
                <w:sz w:val="20"/>
                <w:szCs w:val="20"/>
              </w:rPr>
            </w:pPr>
            <w:r w:rsidRPr="00CE5787">
              <w:rPr>
                <w:b/>
                <w:sz w:val="20"/>
                <w:szCs w:val="20"/>
              </w:rPr>
              <w:lastRenderedPageBreak/>
              <w:t>Credit or debt</w:t>
            </w:r>
          </w:p>
        </w:tc>
        <w:tc>
          <w:tcPr>
            <w:tcW w:w="1702" w:type="dxa"/>
            <w:shd w:val="clear" w:color="auto" w:fill="BEE7EB"/>
          </w:tcPr>
          <w:p w14:paraId="7FD79390" w14:textId="4DBBA893" w:rsidR="00E71842" w:rsidRPr="00CE5787" w:rsidRDefault="00E71842" w:rsidP="00CA5D6A">
            <w:pPr>
              <w:rPr>
                <w:sz w:val="20"/>
                <w:szCs w:val="20"/>
              </w:rPr>
            </w:pPr>
            <w:r w:rsidRPr="00CE5787">
              <w:rPr>
                <w:sz w:val="20"/>
                <w:szCs w:val="20"/>
              </w:rPr>
              <w:t>Drafting a letter to the other party.</w:t>
            </w:r>
          </w:p>
          <w:p w14:paraId="0C44ECE8" w14:textId="77777777" w:rsidR="00E71842" w:rsidRPr="00CE5787" w:rsidRDefault="00E71842" w:rsidP="00CA5D6A">
            <w:pPr>
              <w:rPr>
                <w:sz w:val="20"/>
                <w:szCs w:val="20"/>
              </w:rPr>
            </w:pPr>
            <w:r w:rsidRPr="00CE5787">
              <w:rPr>
                <w:sz w:val="20"/>
                <w:szCs w:val="20"/>
              </w:rPr>
              <w:t>Contacting other party (with the client present / on the line) to request information or advocate, e.g. make a repayment arrangement or request a debt waiver on the spot.</w:t>
            </w:r>
          </w:p>
          <w:p w14:paraId="2187D2D6" w14:textId="65282DF5" w:rsidR="00E71842" w:rsidRPr="00CE5787" w:rsidRDefault="00E71842" w:rsidP="00CA5D6A">
            <w:pPr>
              <w:rPr>
                <w:sz w:val="20"/>
                <w:szCs w:val="20"/>
              </w:rPr>
            </w:pPr>
            <w:r w:rsidRPr="00CE5787">
              <w:rPr>
                <w:sz w:val="20"/>
                <w:szCs w:val="20"/>
              </w:rPr>
              <w:lastRenderedPageBreak/>
              <w:t xml:space="preserve">Drafting a complaint to a regulatory body </w:t>
            </w:r>
            <w:proofErr w:type="spellStart"/>
            <w:r w:rsidRPr="00CE5787">
              <w:rPr>
                <w:sz w:val="20"/>
                <w:szCs w:val="20"/>
              </w:rPr>
              <w:t>eg</w:t>
            </w:r>
            <w:proofErr w:type="spellEnd"/>
            <w:r w:rsidRPr="00CE5787">
              <w:rPr>
                <w:sz w:val="20"/>
                <w:szCs w:val="20"/>
              </w:rPr>
              <w:t xml:space="preserve"> ASIC but not representing client at the time.</w:t>
            </w:r>
          </w:p>
          <w:p w14:paraId="72B02DA3" w14:textId="77777777" w:rsidR="00E71842" w:rsidRPr="00CE5787" w:rsidRDefault="00E71842" w:rsidP="00CA5D6A">
            <w:pPr>
              <w:rPr>
                <w:sz w:val="20"/>
                <w:szCs w:val="20"/>
              </w:rPr>
            </w:pPr>
            <w:r w:rsidRPr="00CE5787">
              <w:rPr>
                <w:sz w:val="20"/>
                <w:szCs w:val="20"/>
              </w:rPr>
              <w:t>Drafting application/ submissions to Ombudsman, tribunal or court for a client who is self-representing.</w:t>
            </w:r>
          </w:p>
        </w:tc>
        <w:tc>
          <w:tcPr>
            <w:tcW w:w="1559" w:type="dxa"/>
            <w:shd w:val="clear" w:color="auto" w:fill="BEE7EB"/>
          </w:tcPr>
          <w:p w14:paraId="6BD3B482" w14:textId="135FCFCF" w:rsidR="00E71842" w:rsidRPr="00CE5787" w:rsidRDefault="00E71842" w:rsidP="00CA5D6A">
            <w:pPr>
              <w:rPr>
                <w:sz w:val="20"/>
                <w:szCs w:val="20"/>
              </w:rPr>
            </w:pPr>
            <w:r w:rsidRPr="00CE5787">
              <w:rPr>
                <w:sz w:val="20"/>
                <w:szCs w:val="20"/>
              </w:rPr>
              <w:lastRenderedPageBreak/>
              <w:t xml:space="preserve">None (please advise </w:t>
            </w:r>
            <w:r w:rsidR="00757474">
              <w:rPr>
                <w:sz w:val="20"/>
                <w:szCs w:val="20"/>
              </w:rPr>
              <w:t>CLCs Australia</w:t>
            </w:r>
            <w:r w:rsidR="00757474" w:rsidRPr="00CE5787">
              <w:rPr>
                <w:sz w:val="20"/>
                <w:szCs w:val="20"/>
              </w:rPr>
              <w:t xml:space="preserve"> </w:t>
            </w:r>
            <w:r w:rsidRPr="00CE5787">
              <w:rPr>
                <w:sz w:val="20"/>
                <w:szCs w:val="20"/>
              </w:rPr>
              <w:t>if your Centre does provide a duty lawyer scheme for this type of legal matter)</w:t>
            </w:r>
            <w:r w:rsidR="00B21381">
              <w:rPr>
                <w:sz w:val="20"/>
                <w:szCs w:val="20"/>
              </w:rPr>
              <w:t>.</w:t>
            </w:r>
          </w:p>
        </w:tc>
        <w:tc>
          <w:tcPr>
            <w:tcW w:w="1843" w:type="dxa"/>
            <w:shd w:val="clear" w:color="auto" w:fill="BEE7EB"/>
          </w:tcPr>
          <w:p w14:paraId="05B07A19" w14:textId="0A437804" w:rsidR="00E71842" w:rsidRPr="00CE5787" w:rsidRDefault="00E71842" w:rsidP="00CA5D6A">
            <w:pPr>
              <w:rPr>
                <w:sz w:val="20"/>
                <w:szCs w:val="20"/>
              </w:rPr>
            </w:pPr>
            <w:r w:rsidRPr="00CE5787">
              <w:rPr>
                <w:sz w:val="20"/>
                <w:szCs w:val="20"/>
              </w:rPr>
              <w:t>Financial counselling information or appointment.</w:t>
            </w:r>
          </w:p>
          <w:p w14:paraId="5E48B319" w14:textId="77777777" w:rsidR="00E71842" w:rsidRPr="00CE5787" w:rsidRDefault="00E71842" w:rsidP="00CA5D6A">
            <w:pPr>
              <w:rPr>
                <w:sz w:val="20"/>
                <w:szCs w:val="20"/>
              </w:rPr>
            </w:pPr>
            <w:r w:rsidRPr="00CE5787">
              <w:rPr>
                <w:sz w:val="20"/>
                <w:szCs w:val="20"/>
              </w:rPr>
              <w:t xml:space="preserve">Other appointments as relevant. </w:t>
            </w:r>
          </w:p>
        </w:tc>
        <w:tc>
          <w:tcPr>
            <w:tcW w:w="1843" w:type="dxa"/>
            <w:shd w:val="clear" w:color="auto" w:fill="BEE7EB"/>
          </w:tcPr>
          <w:p w14:paraId="260BB1C2" w14:textId="77777777" w:rsidR="00E71842" w:rsidRPr="00CE5787" w:rsidRDefault="00E71842" w:rsidP="00CA5D6A">
            <w:pPr>
              <w:rPr>
                <w:sz w:val="20"/>
                <w:szCs w:val="20"/>
              </w:rPr>
            </w:pPr>
            <w:r w:rsidRPr="00CE5787">
              <w:rPr>
                <w:sz w:val="20"/>
                <w:szCs w:val="20"/>
              </w:rPr>
              <w:t>Centre decides client needs ongoing support from one of the Centre’s caseworkers or financial counsellors.</w:t>
            </w:r>
          </w:p>
        </w:tc>
        <w:tc>
          <w:tcPr>
            <w:tcW w:w="1843" w:type="dxa"/>
            <w:shd w:val="clear" w:color="auto" w:fill="BEE7EB"/>
          </w:tcPr>
          <w:p w14:paraId="29AF13A1" w14:textId="77777777" w:rsidR="00E71842" w:rsidRPr="00CE5787" w:rsidRDefault="00E71842" w:rsidP="00CA5D6A">
            <w:pPr>
              <w:rPr>
                <w:sz w:val="20"/>
                <w:szCs w:val="20"/>
              </w:rPr>
            </w:pPr>
            <w:r w:rsidRPr="00CE5787">
              <w:rPr>
                <w:sz w:val="20"/>
                <w:szCs w:val="20"/>
              </w:rPr>
              <w:t xml:space="preserve">Centre decides to represent client where application lodged / matter commenced - even where settled after commencement. Noting this is a new matter, if the matter has been through an Ombudsman first. </w:t>
            </w:r>
          </w:p>
        </w:tc>
        <w:tc>
          <w:tcPr>
            <w:tcW w:w="1559" w:type="dxa"/>
            <w:shd w:val="clear" w:color="auto" w:fill="BEE7EB"/>
          </w:tcPr>
          <w:p w14:paraId="3C90CB26" w14:textId="3FEE7820" w:rsidR="00E71842" w:rsidRPr="00CE5787" w:rsidRDefault="00E71842" w:rsidP="00CA5D6A">
            <w:pPr>
              <w:rPr>
                <w:sz w:val="20"/>
                <w:szCs w:val="20"/>
              </w:rPr>
            </w:pPr>
            <w:r w:rsidRPr="00CE5787">
              <w:rPr>
                <w:sz w:val="20"/>
                <w:szCs w:val="20"/>
              </w:rPr>
              <w:t xml:space="preserve">Centre decides to represent client going through one of the Ombudsman schemes </w:t>
            </w:r>
            <w:proofErr w:type="spellStart"/>
            <w:r w:rsidRPr="00CE5787">
              <w:rPr>
                <w:sz w:val="20"/>
                <w:szCs w:val="20"/>
              </w:rPr>
              <w:t>eg</w:t>
            </w:r>
            <w:proofErr w:type="spellEnd"/>
            <w:r w:rsidRPr="00CE5787">
              <w:rPr>
                <w:sz w:val="20"/>
                <w:szCs w:val="20"/>
              </w:rPr>
              <w:t xml:space="preserve"> AFCA</w:t>
            </w:r>
            <w:r w:rsidR="00B21381">
              <w:rPr>
                <w:sz w:val="20"/>
                <w:szCs w:val="20"/>
              </w:rPr>
              <w:t>.</w:t>
            </w:r>
          </w:p>
        </w:tc>
        <w:tc>
          <w:tcPr>
            <w:tcW w:w="1701" w:type="dxa"/>
            <w:shd w:val="clear" w:color="auto" w:fill="BEE7EB"/>
          </w:tcPr>
          <w:p w14:paraId="19CE4B78" w14:textId="77777777" w:rsidR="00E71842" w:rsidRPr="00CE5787" w:rsidRDefault="00E71842" w:rsidP="00CA5D6A">
            <w:pPr>
              <w:rPr>
                <w:sz w:val="20"/>
                <w:szCs w:val="20"/>
              </w:rPr>
            </w:pPr>
            <w:r w:rsidRPr="00CE5787">
              <w:rPr>
                <w:sz w:val="20"/>
                <w:szCs w:val="20"/>
              </w:rPr>
              <w:t xml:space="preserve">Centre decides to act for client in negotiations or representations with the other party, and matter does not progress to dispute resolution or court stage. Includes matters in internal dispute resolution.    </w:t>
            </w:r>
          </w:p>
          <w:p w14:paraId="1A320C31" w14:textId="77777777" w:rsidR="00E71842" w:rsidRPr="00CE5787" w:rsidRDefault="00E71842" w:rsidP="00CA5D6A">
            <w:pPr>
              <w:rPr>
                <w:sz w:val="20"/>
                <w:szCs w:val="20"/>
              </w:rPr>
            </w:pPr>
          </w:p>
        </w:tc>
        <w:tc>
          <w:tcPr>
            <w:tcW w:w="1440" w:type="dxa"/>
            <w:shd w:val="clear" w:color="auto" w:fill="BEE7EB"/>
          </w:tcPr>
          <w:p w14:paraId="0D0A863A" w14:textId="77777777" w:rsidR="00E71842" w:rsidRPr="00CE5787" w:rsidRDefault="00E71842" w:rsidP="00CA5D6A">
            <w:pPr>
              <w:rPr>
                <w:sz w:val="20"/>
                <w:szCs w:val="20"/>
              </w:rPr>
            </w:pPr>
            <w:r w:rsidRPr="00CE5787">
              <w:rPr>
                <w:sz w:val="20"/>
                <w:szCs w:val="20"/>
              </w:rPr>
              <w:t>Centre commits to providing ongoing support to client who self-represents through internal dispute resolution and AFCA.</w:t>
            </w:r>
          </w:p>
        </w:tc>
      </w:tr>
      <w:tr w:rsidR="00E71842" w:rsidRPr="00CE5787" w14:paraId="4F43035F" w14:textId="77777777" w:rsidTr="00CA5D6A">
        <w:tc>
          <w:tcPr>
            <w:tcW w:w="1419" w:type="dxa"/>
            <w:tcBorders>
              <w:left w:val="single" w:sz="4" w:space="0" w:color="auto"/>
            </w:tcBorders>
          </w:tcPr>
          <w:p w14:paraId="19D0E377" w14:textId="22FED537" w:rsidR="00E71842" w:rsidRPr="00CE5787" w:rsidRDefault="00E71842" w:rsidP="00CA5D6A">
            <w:pPr>
              <w:rPr>
                <w:b/>
                <w:sz w:val="20"/>
                <w:szCs w:val="20"/>
              </w:rPr>
            </w:pPr>
            <w:proofErr w:type="spellStart"/>
            <w:r w:rsidRPr="00CE5787">
              <w:rPr>
                <w:b/>
                <w:sz w:val="20"/>
                <w:szCs w:val="20"/>
              </w:rPr>
              <w:t>Discrimin</w:t>
            </w:r>
            <w:r w:rsidR="00AE248A">
              <w:rPr>
                <w:b/>
                <w:sz w:val="20"/>
                <w:szCs w:val="20"/>
              </w:rPr>
              <w:t>-</w:t>
            </w:r>
            <w:r w:rsidRPr="00CE5787">
              <w:rPr>
                <w:b/>
                <w:sz w:val="20"/>
                <w:szCs w:val="20"/>
              </w:rPr>
              <w:t>ation</w:t>
            </w:r>
            <w:proofErr w:type="spellEnd"/>
          </w:p>
        </w:tc>
        <w:tc>
          <w:tcPr>
            <w:tcW w:w="1702" w:type="dxa"/>
          </w:tcPr>
          <w:p w14:paraId="7DB31BBA" w14:textId="77777777" w:rsidR="00E71842" w:rsidRPr="00CE5787" w:rsidRDefault="00E71842" w:rsidP="00CA5D6A">
            <w:pPr>
              <w:rPr>
                <w:sz w:val="20"/>
                <w:szCs w:val="20"/>
              </w:rPr>
            </w:pPr>
            <w:r w:rsidRPr="00CE5787">
              <w:rPr>
                <w:sz w:val="20"/>
                <w:szCs w:val="20"/>
              </w:rPr>
              <w:t>Assisting client to lodge application to Australian Human Rights Commission or state/territory discrimination / EEO commission.</w:t>
            </w:r>
          </w:p>
          <w:p w14:paraId="1A11A619" w14:textId="77777777" w:rsidR="00E71842" w:rsidRPr="00CE5787" w:rsidRDefault="00E71842" w:rsidP="00CA5D6A">
            <w:pPr>
              <w:rPr>
                <w:sz w:val="20"/>
                <w:szCs w:val="20"/>
              </w:rPr>
            </w:pPr>
            <w:r w:rsidRPr="00CE5787">
              <w:rPr>
                <w:sz w:val="20"/>
                <w:szCs w:val="20"/>
              </w:rPr>
              <w:lastRenderedPageBreak/>
              <w:t>Preparing or revising client’s statement, settlement proposal, or Deed of Settlement.</w:t>
            </w:r>
          </w:p>
        </w:tc>
        <w:tc>
          <w:tcPr>
            <w:tcW w:w="1559" w:type="dxa"/>
          </w:tcPr>
          <w:p w14:paraId="321DCDF9" w14:textId="705C8893" w:rsidR="00E71842" w:rsidRPr="00CE5787" w:rsidRDefault="00E71842" w:rsidP="00CA5D6A">
            <w:pPr>
              <w:rPr>
                <w:sz w:val="20"/>
                <w:szCs w:val="20"/>
              </w:rPr>
            </w:pPr>
            <w:r w:rsidRPr="00CE5787">
              <w:rPr>
                <w:sz w:val="20"/>
                <w:szCs w:val="20"/>
              </w:rPr>
              <w:lastRenderedPageBreak/>
              <w:t xml:space="preserve">None (please advise </w:t>
            </w:r>
            <w:r w:rsidR="00757474">
              <w:rPr>
                <w:sz w:val="20"/>
                <w:szCs w:val="20"/>
              </w:rPr>
              <w:t>CLCs Australia</w:t>
            </w:r>
            <w:r w:rsidR="00757474" w:rsidRPr="00CE5787">
              <w:rPr>
                <w:sz w:val="20"/>
                <w:szCs w:val="20"/>
              </w:rPr>
              <w:t xml:space="preserve"> </w:t>
            </w:r>
            <w:r w:rsidRPr="00CE5787">
              <w:rPr>
                <w:sz w:val="20"/>
                <w:szCs w:val="20"/>
              </w:rPr>
              <w:t>if your Centre does provide a duty lawyer scheme for this type of legal matter)</w:t>
            </w:r>
            <w:r w:rsidR="00B21381">
              <w:rPr>
                <w:sz w:val="20"/>
                <w:szCs w:val="20"/>
              </w:rPr>
              <w:t>.</w:t>
            </w:r>
          </w:p>
        </w:tc>
        <w:tc>
          <w:tcPr>
            <w:tcW w:w="1843" w:type="dxa"/>
          </w:tcPr>
          <w:p w14:paraId="3C738879" w14:textId="5977BD47" w:rsidR="00E71842" w:rsidRPr="00CE5787" w:rsidRDefault="00E71842" w:rsidP="00CA5D6A">
            <w:pPr>
              <w:rPr>
                <w:sz w:val="20"/>
                <w:szCs w:val="20"/>
              </w:rPr>
            </w:pPr>
            <w:r w:rsidRPr="00CE5787">
              <w:rPr>
                <w:sz w:val="20"/>
                <w:szCs w:val="20"/>
              </w:rPr>
              <w:t>Appointment with Centre’s social worker, DV counsellor, Aboriginal Access Worker, financial counsellor (please provide other examples)</w:t>
            </w:r>
            <w:r w:rsidR="00B21381">
              <w:rPr>
                <w:sz w:val="20"/>
                <w:szCs w:val="20"/>
              </w:rPr>
              <w:t>.</w:t>
            </w:r>
          </w:p>
        </w:tc>
        <w:tc>
          <w:tcPr>
            <w:tcW w:w="1843" w:type="dxa"/>
          </w:tcPr>
          <w:p w14:paraId="37475A95" w14:textId="77777777" w:rsidR="00E71842" w:rsidRPr="00CE5787" w:rsidRDefault="00E71842" w:rsidP="00CA5D6A">
            <w:pPr>
              <w:rPr>
                <w:sz w:val="20"/>
                <w:szCs w:val="20"/>
              </w:rPr>
            </w:pPr>
            <w:r w:rsidRPr="00CE5787">
              <w:rPr>
                <w:sz w:val="20"/>
                <w:szCs w:val="20"/>
              </w:rPr>
              <w:t>Centre decides client needs ongoing support from one of the Centre’s caseworkers or financial counsellors.</w:t>
            </w:r>
          </w:p>
        </w:tc>
        <w:tc>
          <w:tcPr>
            <w:tcW w:w="1843" w:type="dxa"/>
          </w:tcPr>
          <w:p w14:paraId="476ACAB0" w14:textId="61A53A90" w:rsidR="00E71842" w:rsidRPr="00CE5787" w:rsidRDefault="00E71842" w:rsidP="00CA5D6A">
            <w:pPr>
              <w:rPr>
                <w:sz w:val="20"/>
                <w:szCs w:val="20"/>
              </w:rPr>
            </w:pPr>
            <w:r w:rsidRPr="00CE5787">
              <w:rPr>
                <w:sz w:val="20"/>
                <w:szCs w:val="20"/>
              </w:rPr>
              <w:t xml:space="preserve">Centre decides to represent client in a hearing before a Court or Tribunal, </w:t>
            </w:r>
            <w:proofErr w:type="spellStart"/>
            <w:r w:rsidRPr="00CE5787">
              <w:rPr>
                <w:sz w:val="20"/>
                <w:szCs w:val="20"/>
              </w:rPr>
              <w:t>eg</w:t>
            </w:r>
            <w:proofErr w:type="spellEnd"/>
            <w:r w:rsidRPr="00CE5787">
              <w:rPr>
                <w:sz w:val="20"/>
                <w:szCs w:val="20"/>
              </w:rPr>
              <w:t xml:space="preserve"> where matter has gone on appeal from HRC or state/territory commission</w:t>
            </w:r>
            <w:r w:rsidR="00B21381">
              <w:rPr>
                <w:sz w:val="20"/>
                <w:szCs w:val="20"/>
              </w:rPr>
              <w:t>.</w:t>
            </w:r>
          </w:p>
        </w:tc>
        <w:tc>
          <w:tcPr>
            <w:tcW w:w="1559" w:type="dxa"/>
          </w:tcPr>
          <w:p w14:paraId="66EEA37E" w14:textId="77777777" w:rsidR="00E71842" w:rsidRPr="00CE5787" w:rsidRDefault="00E71842" w:rsidP="00CA5D6A">
            <w:pPr>
              <w:rPr>
                <w:sz w:val="20"/>
                <w:szCs w:val="20"/>
              </w:rPr>
            </w:pPr>
            <w:r w:rsidRPr="00CE5787">
              <w:rPr>
                <w:sz w:val="20"/>
                <w:szCs w:val="20"/>
              </w:rPr>
              <w:t>Centre decides to represent in a mediation or conciliation in the AHRC or state/ territory discrimination commission.</w:t>
            </w:r>
          </w:p>
        </w:tc>
        <w:tc>
          <w:tcPr>
            <w:tcW w:w="1701" w:type="dxa"/>
          </w:tcPr>
          <w:p w14:paraId="6C0305A4" w14:textId="77777777" w:rsidR="00E71842" w:rsidRPr="00CE5787" w:rsidRDefault="00E71842" w:rsidP="00CA5D6A">
            <w:pPr>
              <w:rPr>
                <w:sz w:val="20"/>
                <w:szCs w:val="20"/>
              </w:rPr>
            </w:pPr>
            <w:r w:rsidRPr="00CE5787">
              <w:rPr>
                <w:sz w:val="20"/>
                <w:szCs w:val="20"/>
              </w:rPr>
              <w:t xml:space="preserve">Centre decides to act for client in negotiations or representations with the other </w:t>
            </w:r>
            <w:proofErr w:type="gramStart"/>
            <w:r w:rsidRPr="00CE5787">
              <w:rPr>
                <w:sz w:val="20"/>
                <w:szCs w:val="20"/>
              </w:rPr>
              <w:t>party, but</w:t>
            </w:r>
            <w:proofErr w:type="gramEnd"/>
            <w:r w:rsidRPr="00CE5787">
              <w:rPr>
                <w:sz w:val="20"/>
                <w:szCs w:val="20"/>
              </w:rPr>
              <w:t xml:space="preserve"> has not agreed to represent in a conciliation/mediation or in a hearing.</w:t>
            </w:r>
          </w:p>
        </w:tc>
        <w:tc>
          <w:tcPr>
            <w:tcW w:w="1440" w:type="dxa"/>
          </w:tcPr>
          <w:p w14:paraId="4AFC61DC" w14:textId="77777777" w:rsidR="00E71842" w:rsidRPr="00CE5787" w:rsidRDefault="00E71842" w:rsidP="00CA5D6A">
            <w:pPr>
              <w:rPr>
                <w:sz w:val="20"/>
                <w:szCs w:val="20"/>
              </w:rPr>
            </w:pPr>
            <w:r w:rsidRPr="00CE5787">
              <w:rPr>
                <w:sz w:val="20"/>
                <w:szCs w:val="20"/>
              </w:rPr>
              <w:t xml:space="preserve">Centre commits to supporting client through a discrimination matter while they self-advocate to employer and then through state </w:t>
            </w:r>
            <w:r w:rsidRPr="00CE5787">
              <w:rPr>
                <w:sz w:val="20"/>
                <w:szCs w:val="20"/>
              </w:rPr>
              <w:lastRenderedPageBreak/>
              <w:t>discrimination commission.</w:t>
            </w:r>
          </w:p>
        </w:tc>
      </w:tr>
      <w:tr w:rsidR="001722A7" w:rsidRPr="00CE5787" w14:paraId="42D05461" w14:textId="77777777" w:rsidTr="001722A7">
        <w:tc>
          <w:tcPr>
            <w:tcW w:w="1419" w:type="dxa"/>
            <w:tcBorders>
              <w:left w:val="single" w:sz="4" w:space="0" w:color="auto"/>
            </w:tcBorders>
            <w:shd w:val="clear" w:color="auto" w:fill="BEE7EB"/>
          </w:tcPr>
          <w:p w14:paraId="58E5342B" w14:textId="77777777" w:rsidR="00E71842" w:rsidRPr="00CE5787" w:rsidRDefault="00E71842" w:rsidP="00CA5D6A">
            <w:pPr>
              <w:rPr>
                <w:b/>
                <w:sz w:val="20"/>
                <w:szCs w:val="20"/>
              </w:rPr>
            </w:pPr>
            <w:r w:rsidRPr="00CE5787">
              <w:rPr>
                <w:b/>
                <w:sz w:val="20"/>
                <w:szCs w:val="20"/>
              </w:rPr>
              <w:lastRenderedPageBreak/>
              <w:t>Domestic or Family Violence Orders</w:t>
            </w:r>
          </w:p>
        </w:tc>
        <w:tc>
          <w:tcPr>
            <w:tcW w:w="1702" w:type="dxa"/>
            <w:shd w:val="clear" w:color="auto" w:fill="BEE7EB"/>
          </w:tcPr>
          <w:p w14:paraId="1F6E3E97" w14:textId="5BB3B8C3" w:rsidR="00E71842" w:rsidRPr="00CE5787" w:rsidRDefault="00E71842" w:rsidP="00CA5D6A">
            <w:pPr>
              <w:rPr>
                <w:sz w:val="20"/>
                <w:szCs w:val="20"/>
              </w:rPr>
            </w:pPr>
            <w:r w:rsidRPr="00CE5787">
              <w:rPr>
                <w:sz w:val="20"/>
                <w:szCs w:val="20"/>
              </w:rPr>
              <w:t>Helping fill out application for DFV Order.</w:t>
            </w:r>
          </w:p>
          <w:p w14:paraId="0C1A19C2" w14:textId="15A8AD7A" w:rsidR="00E71842" w:rsidRPr="00CE5787" w:rsidRDefault="00E71842" w:rsidP="00CA5D6A">
            <w:pPr>
              <w:rPr>
                <w:sz w:val="20"/>
                <w:szCs w:val="20"/>
              </w:rPr>
            </w:pPr>
            <w:r w:rsidRPr="00CE5787">
              <w:rPr>
                <w:sz w:val="20"/>
                <w:szCs w:val="20"/>
              </w:rPr>
              <w:t>Preparing affidavit or statement</w:t>
            </w:r>
            <w:r w:rsidR="00836B13">
              <w:rPr>
                <w:sz w:val="20"/>
                <w:szCs w:val="20"/>
              </w:rPr>
              <w:t>.</w:t>
            </w:r>
          </w:p>
          <w:p w14:paraId="605AD1CF" w14:textId="77777777" w:rsidR="00E71842" w:rsidRPr="00CE5787" w:rsidRDefault="00E71842" w:rsidP="00CA5D6A">
            <w:pPr>
              <w:rPr>
                <w:sz w:val="20"/>
                <w:szCs w:val="20"/>
                <w:highlight w:val="yellow"/>
              </w:rPr>
            </w:pPr>
            <w:r w:rsidRPr="00CE5787">
              <w:rPr>
                <w:sz w:val="20"/>
                <w:szCs w:val="20"/>
              </w:rPr>
              <w:t>Liaising with police or court to find out court date.</w:t>
            </w:r>
          </w:p>
        </w:tc>
        <w:tc>
          <w:tcPr>
            <w:tcW w:w="1559" w:type="dxa"/>
            <w:shd w:val="clear" w:color="auto" w:fill="BEE7EB"/>
          </w:tcPr>
          <w:p w14:paraId="172FE418" w14:textId="77777777" w:rsidR="00E71842" w:rsidRPr="00CE5787" w:rsidRDefault="00E71842" w:rsidP="00CA5D6A">
            <w:pPr>
              <w:rPr>
                <w:sz w:val="20"/>
                <w:szCs w:val="20"/>
              </w:rPr>
            </w:pPr>
            <w:r w:rsidRPr="00CE5787">
              <w:rPr>
                <w:sz w:val="20"/>
                <w:szCs w:val="20"/>
              </w:rPr>
              <w:t>Centre solicitors rostered on and attend apprehended domestic violence/ restraining orders list day to assist women who are not represented by police prosecutor.</w:t>
            </w:r>
          </w:p>
        </w:tc>
        <w:tc>
          <w:tcPr>
            <w:tcW w:w="1843" w:type="dxa"/>
            <w:shd w:val="clear" w:color="auto" w:fill="BEE7EB"/>
          </w:tcPr>
          <w:p w14:paraId="07BFE9A2" w14:textId="4489A274" w:rsidR="00E71842" w:rsidRPr="00CE5787" w:rsidRDefault="00E71842" w:rsidP="00CA5D6A">
            <w:pPr>
              <w:rPr>
                <w:sz w:val="20"/>
                <w:szCs w:val="20"/>
              </w:rPr>
            </w:pPr>
            <w:r w:rsidRPr="00CE5787">
              <w:rPr>
                <w:sz w:val="20"/>
                <w:szCs w:val="20"/>
              </w:rPr>
              <w:t>Court-based support provided by non-legal court support worker at Local Court.</w:t>
            </w:r>
          </w:p>
          <w:p w14:paraId="687298E2" w14:textId="77777777" w:rsidR="00E71842" w:rsidRPr="00CE5787" w:rsidRDefault="00E71842" w:rsidP="00CA5D6A">
            <w:pPr>
              <w:rPr>
                <w:sz w:val="20"/>
                <w:szCs w:val="20"/>
              </w:rPr>
            </w:pPr>
            <w:r w:rsidRPr="00CE5787">
              <w:rPr>
                <w:sz w:val="20"/>
                <w:szCs w:val="20"/>
              </w:rPr>
              <w:t xml:space="preserve">Centre-based appointment with Centre’s social worker, DV counsellor, Aboriginal Access Worker, financial </w:t>
            </w:r>
            <w:proofErr w:type="gramStart"/>
            <w:r w:rsidRPr="00CE5787">
              <w:rPr>
                <w:sz w:val="20"/>
                <w:szCs w:val="20"/>
              </w:rPr>
              <w:t>counsellor  for</w:t>
            </w:r>
            <w:proofErr w:type="gramEnd"/>
            <w:r w:rsidRPr="00CE5787">
              <w:rPr>
                <w:sz w:val="20"/>
                <w:szCs w:val="20"/>
              </w:rPr>
              <w:t xml:space="preserve"> initial support.</w:t>
            </w:r>
          </w:p>
          <w:p w14:paraId="0F5FF650" w14:textId="77777777" w:rsidR="00E71842" w:rsidRPr="00CE5787" w:rsidRDefault="00E71842" w:rsidP="00CA5D6A">
            <w:pPr>
              <w:rPr>
                <w:sz w:val="20"/>
                <w:szCs w:val="20"/>
              </w:rPr>
            </w:pPr>
          </w:p>
        </w:tc>
        <w:tc>
          <w:tcPr>
            <w:tcW w:w="1843" w:type="dxa"/>
            <w:shd w:val="clear" w:color="auto" w:fill="BEE7EB"/>
          </w:tcPr>
          <w:p w14:paraId="6F79173A" w14:textId="77777777" w:rsidR="00E71842" w:rsidRPr="00CE5787" w:rsidRDefault="00E71842" w:rsidP="00CA5D6A">
            <w:pPr>
              <w:rPr>
                <w:sz w:val="20"/>
                <w:szCs w:val="20"/>
              </w:rPr>
            </w:pPr>
            <w:r w:rsidRPr="00CE5787">
              <w:rPr>
                <w:sz w:val="20"/>
                <w:szCs w:val="20"/>
              </w:rPr>
              <w:t>Centre commits to providing client with ongoing wrap-around support from one of the Centre’s caseworkers or social workers.</w:t>
            </w:r>
          </w:p>
        </w:tc>
        <w:tc>
          <w:tcPr>
            <w:tcW w:w="1843" w:type="dxa"/>
            <w:shd w:val="clear" w:color="auto" w:fill="BEE7EB"/>
          </w:tcPr>
          <w:p w14:paraId="137D06CE" w14:textId="0313D8FF" w:rsidR="00E71842" w:rsidRPr="00CE5787" w:rsidRDefault="00E71842" w:rsidP="00CA5D6A">
            <w:pPr>
              <w:rPr>
                <w:sz w:val="20"/>
                <w:szCs w:val="20"/>
              </w:rPr>
            </w:pPr>
            <w:r w:rsidRPr="00CE5787">
              <w:rPr>
                <w:sz w:val="20"/>
                <w:szCs w:val="20"/>
              </w:rPr>
              <w:t>Centre decides to represent a client in local/magistrates court for restraining orders / AVOs</w:t>
            </w:r>
            <w:r w:rsidR="00836B13">
              <w:rPr>
                <w:sz w:val="20"/>
                <w:szCs w:val="20"/>
              </w:rPr>
              <w:t>.</w:t>
            </w:r>
          </w:p>
          <w:p w14:paraId="3E7AD4B1" w14:textId="77777777" w:rsidR="00E71842" w:rsidRPr="00CE5787" w:rsidRDefault="00E71842" w:rsidP="00CA5D6A">
            <w:pPr>
              <w:rPr>
                <w:sz w:val="20"/>
                <w:szCs w:val="20"/>
              </w:rPr>
            </w:pPr>
          </w:p>
        </w:tc>
        <w:tc>
          <w:tcPr>
            <w:tcW w:w="1559" w:type="dxa"/>
            <w:shd w:val="clear" w:color="auto" w:fill="BEE7EB"/>
          </w:tcPr>
          <w:p w14:paraId="093E6B90" w14:textId="77777777" w:rsidR="00E71842" w:rsidRPr="00CE5787" w:rsidRDefault="00E71842" w:rsidP="00CA5D6A">
            <w:pPr>
              <w:rPr>
                <w:sz w:val="20"/>
                <w:szCs w:val="20"/>
              </w:rPr>
            </w:pPr>
            <w:r w:rsidRPr="00CE5787">
              <w:rPr>
                <w:sz w:val="20"/>
                <w:szCs w:val="20"/>
              </w:rPr>
              <w:t>No</w:t>
            </w:r>
          </w:p>
        </w:tc>
        <w:tc>
          <w:tcPr>
            <w:tcW w:w="1701" w:type="dxa"/>
            <w:shd w:val="clear" w:color="auto" w:fill="BEE7EB"/>
          </w:tcPr>
          <w:p w14:paraId="3AB11DF3" w14:textId="77777777" w:rsidR="00E71842" w:rsidRPr="00CE5787" w:rsidRDefault="00E71842" w:rsidP="00CA5D6A">
            <w:pPr>
              <w:rPr>
                <w:sz w:val="20"/>
                <w:szCs w:val="20"/>
              </w:rPr>
            </w:pPr>
            <w:r w:rsidRPr="00CE5787">
              <w:rPr>
                <w:sz w:val="20"/>
                <w:szCs w:val="20"/>
              </w:rPr>
              <w:t>Centre decides to act for client who is involved in a DFV matter even though the police prosecutor is running matter in court.</w:t>
            </w:r>
          </w:p>
        </w:tc>
        <w:tc>
          <w:tcPr>
            <w:tcW w:w="1440" w:type="dxa"/>
            <w:shd w:val="clear" w:color="auto" w:fill="BEE7EB"/>
          </w:tcPr>
          <w:p w14:paraId="37D6B451" w14:textId="77777777" w:rsidR="00E71842" w:rsidRPr="00CE5787" w:rsidRDefault="00E71842" w:rsidP="00CA5D6A">
            <w:pPr>
              <w:rPr>
                <w:sz w:val="20"/>
                <w:szCs w:val="20"/>
              </w:rPr>
            </w:pPr>
            <w:r w:rsidRPr="00CE5787">
              <w:rPr>
                <w:sz w:val="20"/>
                <w:szCs w:val="20"/>
              </w:rPr>
              <w:t xml:space="preserve">Centre provides ongoing legal advice and support to client who is being represented by police prosecutor in DFV matter. </w:t>
            </w:r>
          </w:p>
        </w:tc>
      </w:tr>
      <w:tr w:rsidR="00E71842" w:rsidRPr="00CE5787" w14:paraId="0F78110F" w14:textId="77777777" w:rsidTr="00CA5D6A">
        <w:tc>
          <w:tcPr>
            <w:tcW w:w="1419" w:type="dxa"/>
            <w:tcBorders>
              <w:left w:val="single" w:sz="4" w:space="0" w:color="auto"/>
            </w:tcBorders>
          </w:tcPr>
          <w:p w14:paraId="4D41D59E" w14:textId="77777777" w:rsidR="00E71842" w:rsidRPr="00CE5787" w:rsidRDefault="00E71842" w:rsidP="00CA5D6A">
            <w:pPr>
              <w:rPr>
                <w:b/>
                <w:sz w:val="20"/>
                <w:szCs w:val="20"/>
              </w:rPr>
            </w:pPr>
            <w:r w:rsidRPr="00CE5787">
              <w:rPr>
                <w:b/>
                <w:sz w:val="20"/>
                <w:szCs w:val="20"/>
              </w:rPr>
              <w:t xml:space="preserve">Employment </w:t>
            </w:r>
          </w:p>
        </w:tc>
        <w:tc>
          <w:tcPr>
            <w:tcW w:w="1702" w:type="dxa"/>
          </w:tcPr>
          <w:p w14:paraId="14025F0E" w14:textId="3CDF680D" w:rsidR="00E71842" w:rsidRPr="00CE5787" w:rsidRDefault="00E71842" w:rsidP="00CA5D6A">
            <w:pPr>
              <w:rPr>
                <w:sz w:val="20"/>
                <w:szCs w:val="20"/>
              </w:rPr>
            </w:pPr>
            <w:r w:rsidRPr="00CE5787">
              <w:rPr>
                <w:sz w:val="20"/>
                <w:szCs w:val="20"/>
              </w:rPr>
              <w:t>Assisting client to draft a letter to their employer.</w:t>
            </w:r>
          </w:p>
          <w:p w14:paraId="7B36FD0C" w14:textId="10A565F2" w:rsidR="00E71842" w:rsidRPr="00CE5787" w:rsidRDefault="00E71842" w:rsidP="00CA5D6A">
            <w:pPr>
              <w:rPr>
                <w:sz w:val="20"/>
                <w:szCs w:val="20"/>
              </w:rPr>
            </w:pPr>
            <w:r w:rsidRPr="00CE5787">
              <w:rPr>
                <w:sz w:val="20"/>
                <w:szCs w:val="20"/>
              </w:rPr>
              <w:lastRenderedPageBreak/>
              <w:t xml:space="preserve">Filling out </w:t>
            </w:r>
            <w:proofErr w:type="gramStart"/>
            <w:r w:rsidRPr="00CE5787">
              <w:rPr>
                <w:sz w:val="20"/>
                <w:szCs w:val="20"/>
              </w:rPr>
              <w:t>a</w:t>
            </w:r>
            <w:proofErr w:type="gramEnd"/>
            <w:r w:rsidRPr="00CE5787">
              <w:rPr>
                <w:sz w:val="20"/>
                <w:szCs w:val="20"/>
              </w:rPr>
              <w:t xml:space="preserve"> FWC application on behalf of a Service User (without commitment to further assist)</w:t>
            </w:r>
            <w:r w:rsidR="00836B13">
              <w:rPr>
                <w:sz w:val="20"/>
                <w:szCs w:val="20"/>
              </w:rPr>
              <w:t>.</w:t>
            </w:r>
          </w:p>
          <w:p w14:paraId="0796AD53" w14:textId="77777777" w:rsidR="00E71842" w:rsidRPr="00CE5787" w:rsidRDefault="00E71842" w:rsidP="00CA5D6A">
            <w:pPr>
              <w:rPr>
                <w:sz w:val="20"/>
                <w:szCs w:val="20"/>
              </w:rPr>
            </w:pPr>
            <w:r w:rsidRPr="00CE5787">
              <w:rPr>
                <w:sz w:val="20"/>
                <w:szCs w:val="20"/>
              </w:rPr>
              <w:t>Client’s matter is listed in FWC, seeks advice about hearing: Centre reviews their draft submissions.</w:t>
            </w:r>
          </w:p>
        </w:tc>
        <w:tc>
          <w:tcPr>
            <w:tcW w:w="1559" w:type="dxa"/>
          </w:tcPr>
          <w:p w14:paraId="3A83F549" w14:textId="7DD35EE6" w:rsidR="00E71842" w:rsidRPr="00CE5787" w:rsidRDefault="00E71842" w:rsidP="00CA5D6A">
            <w:pPr>
              <w:rPr>
                <w:sz w:val="20"/>
                <w:szCs w:val="20"/>
              </w:rPr>
            </w:pPr>
            <w:r w:rsidRPr="00CE5787">
              <w:rPr>
                <w:sz w:val="20"/>
                <w:szCs w:val="20"/>
              </w:rPr>
              <w:lastRenderedPageBreak/>
              <w:t xml:space="preserve">None (please advise </w:t>
            </w:r>
            <w:r w:rsidR="00757474">
              <w:rPr>
                <w:sz w:val="20"/>
                <w:szCs w:val="20"/>
              </w:rPr>
              <w:t>CLCs Australia</w:t>
            </w:r>
            <w:r w:rsidR="00757474" w:rsidRPr="00CE5787">
              <w:rPr>
                <w:sz w:val="20"/>
                <w:szCs w:val="20"/>
              </w:rPr>
              <w:t xml:space="preserve"> </w:t>
            </w:r>
            <w:r w:rsidRPr="00CE5787">
              <w:rPr>
                <w:sz w:val="20"/>
                <w:szCs w:val="20"/>
              </w:rPr>
              <w:t xml:space="preserve">if your Centre </w:t>
            </w:r>
            <w:r w:rsidRPr="00CE5787">
              <w:rPr>
                <w:sz w:val="20"/>
                <w:szCs w:val="20"/>
              </w:rPr>
              <w:lastRenderedPageBreak/>
              <w:t>does provide a duty lawyer scheme for this type of legal matter)</w:t>
            </w:r>
            <w:r w:rsidR="00836B13">
              <w:rPr>
                <w:sz w:val="20"/>
                <w:szCs w:val="20"/>
              </w:rPr>
              <w:t>.</w:t>
            </w:r>
            <w:r w:rsidRPr="00CE5787">
              <w:rPr>
                <w:sz w:val="20"/>
                <w:szCs w:val="20"/>
              </w:rPr>
              <w:t xml:space="preserve"> </w:t>
            </w:r>
          </w:p>
        </w:tc>
        <w:tc>
          <w:tcPr>
            <w:tcW w:w="1843" w:type="dxa"/>
          </w:tcPr>
          <w:p w14:paraId="7365CAD5" w14:textId="2B78608A" w:rsidR="00E71842" w:rsidRPr="00CE5787" w:rsidRDefault="00E71842" w:rsidP="00CA5D6A">
            <w:pPr>
              <w:rPr>
                <w:sz w:val="20"/>
                <w:szCs w:val="20"/>
              </w:rPr>
            </w:pPr>
            <w:r w:rsidRPr="00CE5787">
              <w:rPr>
                <w:sz w:val="20"/>
                <w:szCs w:val="20"/>
              </w:rPr>
              <w:lastRenderedPageBreak/>
              <w:t xml:space="preserve">Appointment with Centre’s social worker, DV counsellor, </w:t>
            </w:r>
            <w:r w:rsidRPr="00CE5787">
              <w:rPr>
                <w:sz w:val="20"/>
                <w:szCs w:val="20"/>
              </w:rPr>
              <w:lastRenderedPageBreak/>
              <w:t>Aboriginal Access Worker, financial counsellor (please provide other examples)</w:t>
            </w:r>
            <w:r w:rsidR="00836B13">
              <w:rPr>
                <w:sz w:val="20"/>
                <w:szCs w:val="20"/>
              </w:rPr>
              <w:t>.</w:t>
            </w:r>
          </w:p>
        </w:tc>
        <w:tc>
          <w:tcPr>
            <w:tcW w:w="1843" w:type="dxa"/>
          </w:tcPr>
          <w:p w14:paraId="23233B00" w14:textId="77777777" w:rsidR="00E71842" w:rsidRPr="00CE5787" w:rsidRDefault="00E71842" w:rsidP="00CA5D6A">
            <w:pPr>
              <w:rPr>
                <w:sz w:val="20"/>
                <w:szCs w:val="20"/>
              </w:rPr>
            </w:pPr>
            <w:r w:rsidRPr="00CE5787">
              <w:rPr>
                <w:sz w:val="20"/>
                <w:szCs w:val="20"/>
              </w:rPr>
              <w:lastRenderedPageBreak/>
              <w:t xml:space="preserve">Centre decides client needs ongoing support from one of the </w:t>
            </w:r>
            <w:r w:rsidRPr="00CE5787">
              <w:rPr>
                <w:sz w:val="20"/>
                <w:szCs w:val="20"/>
              </w:rPr>
              <w:lastRenderedPageBreak/>
              <w:t>Centre’s caseworkers or financial counsellors.</w:t>
            </w:r>
          </w:p>
        </w:tc>
        <w:tc>
          <w:tcPr>
            <w:tcW w:w="1843" w:type="dxa"/>
          </w:tcPr>
          <w:p w14:paraId="73CAC2D8" w14:textId="2BC9747C" w:rsidR="00E71842" w:rsidRPr="00CE5787" w:rsidRDefault="00E71842" w:rsidP="00CA5D6A">
            <w:pPr>
              <w:rPr>
                <w:sz w:val="20"/>
                <w:szCs w:val="20"/>
              </w:rPr>
            </w:pPr>
            <w:r w:rsidRPr="00CE5787">
              <w:rPr>
                <w:sz w:val="20"/>
                <w:szCs w:val="20"/>
              </w:rPr>
              <w:lastRenderedPageBreak/>
              <w:t xml:space="preserve">Centre decides to represent a client in an unfair dismissal </w:t>
            </w:r>
            <w:r w:rsidRPr="00CE5787">
              <w:rPr>
                <w:sz w:val="20"/>
                <w:szCs w:val="20"/>
              </w:rPr>
              <w:lastRenderedPageBreak/>
              <w:t>application lodged in Fair Work Commission.</w:t>
            </w:r>
          </w:p>
          <w:p w14:paraId="44A1DF1D" w14:textId="77777777" w:rsidR="00E71842" w:rsidRPr="00CE5787" w:rsidRDefault="00E71842" w:rsidP="00CA5D6A">
            <w:pPr>
              <w:rPr>
                <w:sz w:val="20"/>
                <w:szCs w:val="20"/>
              </w:rPr>
            </w:pPr>
            <w:r w:rsidRPr="00CE5787">
              <w:rPr>
                <w:sz w:val="20"/>
                <w:szCs w:val="20"/>
              </w:rPr>
              <w:t>Centre decides to represent client in Federal Circuit Court.</w:t>
            </w:r>
          </w:p>
        </w:tc>
        <w:tc>
          <w:tcPr>
            <w:tcW w:w="1559" w:type="dxa"/>
          </w:tcPr>
          <w:p w14:paraId="10F9451D" w14:textId="0B8AFE8C" w:rsidR="00E71842" w:rsidRPr="00CE5787" w:rsidRDefault="00E71842" w:rsidP="00CA5D6A">
            <w:pPr>
              <w:rPr>
                <w:sz w:val="20"/>
                <w:szCs w:val="20"/>
              </w:rPr>
            </w:pPr>
            <w:r w:rsidRPr="00CE5787">
              <w:rPr>
                <w:sz w:val="20"/>
                <w:szCs w:val="20"/>
              </w:rPr>
              <w:lastRenderedPageBreak/>
              <w:t xml:space="preserve">Centre represents a client </w:t>
            </w:r>
            <w:proofErr w:type="gramStart"/>
            <w:r w:rsidRPr="00CE5787">
              <w:rPr>
                <w:sz w:val="20"/>
                <w:szCs w:val="20"/>
              </w:rPr>
              <w:t>a</w:t>
            </w:r>
            <w:proofErr w:type="gramEnd"/>
            <w:r w:rsidRPr="00CE5787">
              <w:rPr>
                <w:sz w:val="20"/>
                <w:szCs w:val="20"/>
              </w:rPr>
              <w:t xml:space="preserve"> HRC or ADB </w:t>
            </w:r>
            <w:r w:rsidRPr="00CE5787">
              <w:rPr>
                <w:sz w:val="20"/>
                <w:szCs w:val="20"/>
              </w:rPr>
              <w:lastRenderedPageBreak/>
              <w:t>mediation for general protections or adverse actions complaint (discrimination</w:t>
            </w:r>
            <w:r w:rsidR="005B70FB">
              <w:rPr>
                <w:sz w:val="20"/>
                <w:szCs w:val="20"/>
              </w:rPr>
              <w:t>,</w:t>
            </w:r>
            <w:r w:rsidRPr="00CE5787">
              <w:rPr>
                <w:sz w:val="20"/>
                <w:szCs w:val="20"/>
              </w:rPr>
              <w:t xml:space="preserve"> bullying).</w:t>
            </w:r>
          </w:p>
        </w:tc>
        <w:tc>
          <w:tcPr>
            <w:tcW w:w="1701" w:type="dxa"/>
          </w:tcPr>
          <w:p w14:paraId="45DD1A63" w14:textId="77777777" w:rsidR="00E71842" w:rsidRPr="00CE5787" w:rsidRDefault="00E71842" w:rsidP="00CA5D6A">
            <w:pPr>
              <w:rPr>
                <w:sz w:val="20"/>
                <w:szCs w:val="20"/>
              </w:rPr>
            </w:pPr>
            <w:r w:rsidRPr="00CE5787">
              <w:rPr>
                <w:sz w:val="20"/>
                <w:szCs w:val="20"/>
              </w:rPr>
              <w:lastRenderedPageBreak/>
              <w:t xml:space="preserve">Matter not (yet) lodged in Fair Work Commission but </w:t>
            </w:r>
            <w:r w:rsidRPr="00CE5787">
              <w:rPr>
                <w:sz w:val="20"/>
                <w:szCs w:val="20"/>
              </w:rPr>
              <w:lastRenderedPageBreak/>
              <w:t>Centre acts in negotiation / discussion with employer in order to resolve without litigation.</w:t>
            </w:r>
          </w:p>
        </w:tc>
        <w:tc>
          <w:tcPr>
            <w:tcW w:w="1440" w:type="dxa"/>
          </w:tcPr>
          <w:p w14:paraId="4E4A324A" w14:textId="1DB8A5FB" w:rsidR="00E71842" w:rsidRPr="00CE5787" w:rsidRDefault="00E71842" w:rsidP="00CA5D6A">
            <w:pPr>
              <w:rPr>
                <w:sz w:val="20"/>
                <w:szCs w:val="20"/>
              </w:rPr>
            </w:pPr>
            <w:r w:rsidRPr="00CE5787">
              <w:rPr>
                <w:sz w:val="20"/>
                <w:szCs w:val="20"/>
              </w:rPr>
              <w:lastRenderedPageBreak/>
              <w:t xml:space="preserve">Centre agrees to support client in their </w:t>
            </w:r>
            <w:r w:rsidRPr="00CE5787">
              <w:rPr>
                <w:sz w:val="20"/>
                <w:szCs w:val="20"/>
              </w:rPr>
              <w:lastRenderedPageBreak/>
              <w:t>employment matter, while they represent themselves in a Fair Work Commission unfair dismissal case. Centre helps fill out FWC application, contacts FWC to see if hearing date listed, reviews client’s submissions to FWC</w:t>
            </w:r>
            <w:r w:rsidR="00B30D83">
              <w:rPr>
                <w:sz w:val="20"/>
                <w:szCs w:val="20"/>
              </w:rPr>
              <w:t>.</w:t>
            </w:r>
          </w:p>
        </w:tc>
      </w:tr>
      <w:tr w:rsidR="001722A7" w:rsidRPr="00CE5787" w14:paraId="085CB962" w14:textId="77777777" w:rsidTr="001722A7">
        <w:tc>
          <w:tcPr>
            <w:tcW w:w="1419" w:type="dxa"/>
            <w:tcBorders>
              <w:left w:val="single" w:sz="4" w:space="0" w:color="auto"/>
            </w:tcBorders>
            <w:shd w:val="clear" w:color="auto" w:fill="BEE7EB"/>
          </w:tcPr>
          <w:p w14:paraId="0C332D91" w14:textId="254664F7" w:rsidR="00E71842" w:rsidRPr="00CE5787" w:rsidRDefault="005B70FB" w:rsidP="00CA5D6A">
            <w:pPr>
              <w:rPr>
                <w:b/>
                <w:sz w:val="20"/>
                <w:szCs w:val="20"/>
              </w:rPr>
            </w:pPr>
            <w:r w:rsidRPr="00CE5787">
              <w:rPr>
                <w:b/>
                <w:sz w:val="20"/>
                <w:szCs w:val="20"/>
              </w:rPr>
              <w:lastRenderedPageBreak/>
              <w:t>Environ</w:t>
            </w:r>
            <w:r w:rsidR="00AE248A">
              <w:rPr>
                <w:b/>
                <w:sz w:val="20"/>
                <w:szCs w:val="20"/>
              </w:rPr>
              <w:t>-</w:t>
            </w:r>
            <w:proofErr w:type="spellStart"/>
            <w:r w:rsidRPr="00CE5787">
              <w:rPr>
                <w:b/>
                <w:sz w:val="20"/>
                <w:szCs w:val="20"/>
              </w:rPr>
              <w:t>me</w:t>
            </w:r>
            <w:r>
              <w:rPr>
                <w:b/>
                <w:sz w:val="20"/>
                <w:szCs w:val="20"/>
              </w:rPr>
              <w:t>n</w:t>
            </w:r>
            <w:r w:rsidRPr="00CE5787">
              <w:rPr>
                <w:b/>
                <w:sz w:val="20"/>
                <w:szCs w:val="20"/>
              </w:rPr>
              <w:t>t</w:t>
            </w:r>
            <w:proofErr w:type="spellEnd"/>
          </w:p>
        </w:tc>
        <w:tc>
          <w:tcPr>
            <w:tcW w:w="1702" w:type="dxa"/>
            <w:shd w:val="clear" w:color="auto" w:fill="BEE7EB"/>
          </w:tcPr>
          <w:p w14:paraId="2267C13C" w14:textId="77777777" w:rsidR="00E71842" w:rsidRPr="00CE5787" w:rsidRDefault="00E71842" w:rsidP="00CA5D6A">
            <w:pPr>
              <w:rPr>
                <w:sz w:val="20"/>
                <w:szCs w:val="20"/>
              </w:rPr>
            </w:pPr>
          </w:p>
        </w:tc>
        <w:tc>
          <w:tcPr>
            <w:tcW w:w="1559" w:type="dxa"/>
            <w:shd w:val="clear" w:color="auto" w:fill="BEE7EB"/>
          </w:tcPr>
          <w:p w14:paraId="016CDF10" w14:textId="77777777" w:rsidR="00E71842" w:rsidRPr="00CE5787" w:rsidRDefault="00E71842" w:rsidP="00CA5D6A">
            <w:pPr>
              <w:rPr>
                <w:i/>
                <w:sz w:val="20"/>
                <w:szCs w:val="20"/>
              </w:rPr>
            </w:pPr>
            <w:r w:rsidRPr="00CE5787">
              <w:rPr>
                <w:sz w:val="20"/>
                <w:szCs w:val="20"/>
              </w:rPr>
              <w:t xml:space="preserve">N/A </w:t>
            </w:r>
          </w:p>
        </w:tc>
        <w:tc>
          <w:tcPr>
            <w:tcW w:w="1843" w:type="dxa"/>
            <w:shd w:val="clear" w:color="auto" w:fill="BEE7EB"/>
          </w:tcPr>
          <w:p w14:paraId="48B60822" w14:textId="77777777" w:rsidR="00E71842" w:rsidRPr="00CE5787" w:rsidRDefault="00E71842" w:rsidP="00CA5D6A">
            <w:pPr>
              <w:rPr>
                <w:sz w:val="20"/>
                <w:szCs w:val="20"/>
              </w:rPr>
            </w:pPr>
          </w:p>
        </w:tc>
        <w:tc>
          <w:tcPr>
            <w:tcW w:w="1843" w:type="dxa"/>
            <w:shd w:val="clear" w:color="auto" w:fill="BEE7EB"/>
          </w:tcPr>
          <w:p w14:paraId="0A62D759" w14:textId="77777777" w:rsidR="00E71842" w:rsidRPr="00CE5787" w:rsidRDefault="00E71842" w:rsidP="00CA5D6A">
            <w:pPr>
              <w:rPr>
                <w:sz w:val="20"/>
                <w:szCs w:val="20"/>
              </w:rPr>
            </w:pPr>
            <w:r w:rsidRPr="00CE5787">
              <w:rPr>
                <w:sz w:val="20"/>
                <w:szCs w:val="20"/>
              </w:rPr>
              <w:t xml:space="preserve">Centre decides client needs ongoing support from one of the Centre’s caseworkers or </w:t>
            </w:r>
            <w:r w:rsidRPr="00CE5787">
              <w:rPr>
                <w:sz w:val="20"/>
                <w:szCs w:val="20"/>
              </w:rPr>
              <w:lastRenderedPageBreak/>
              <w:t>financial counsellors.</w:t>
            </w:r>
          </w:p>
        </w:tc>
        <w:tc>
          <w:tcPr>
            <w:tcW w:w="1843" w:type="dxa"/>
            <w:shd w:val="clear" w:color="auto" w:fill="BEE7EB"/>
          </w:tcPr>
          <w:p w14:paraId="0CEC2BDB" w14:textId="77777777" w:rsidR="00E71842" w:rsidRPr="00CE5787" w:rsidRDefault="00E71842" w:rsidP="00CA5D6A">
            <w:pPr>
              <w:rPr>
                <w:sz w:val="20"/>
                <w:szCs w:val="20"/>
              </w:rPr>
            </w:pPr>
            <w:r w:rsidRPr="00CE5787">
              <w:rPr>
                <w:sz w:val="20"/>
                <w:szCs w:val="20"/>
              </w:rPr>
              <w:lastRenderedPageBreak/>
              <w:t>Centre decides to represent a client in Court.</w:t>
            </w:r>
          </w:p>
        </w:tc>
        <w:tc>
          <w:tcPr>
            <w:tcW w:w="1559" w:type="dxa"/>
            <w:shd w:val="clear" w:color="auto" w:fill="BEE7EB"/>
          </w:tcPr>
          <w:p w14:paraId="5B5B1EB7" w14:textId="77777777" w:rsidR="00E71842" w:rsidRPr="00CE5787" w:rsidRDefault="00E71842" w:rsidP="00CA5D6A">
            <w:pPr>
              <w:rPr>
                <w:sz w:val="20"/>
                <w:szCs w:val="20"/>
              </w:rPr>
            </w:pPr>
            <w:r w:rsidRPr="00CE5787">
              <w:rPr>
                <w:sz w:val="20"/>
                <w:szCs w:val="20"/>
              </w:rPr>
              <w:t>N/A</w:t>
            </w:r>
          </w:p>
        </w:tc>
        <w:tc>
          <w:tcPr>
            <w:tcW w:w="1701" w:type="dxa"/>
            <w:shd w:val="clear" w:color="auto" w:fill="BEE7EB"/>
          </w:tcPr>
          <w:p w14:paraId="51B6281F" w14:textId="77777777" w:rsidR="00E71842" w:rsidRPr="00CE5787" w:rsidRDefault="00E71842" w:rsidP="00CA5D6A">
            <w:pPr>
              <w:rPr>
                <w:sz w:val="20"/>
                <w:szCs w:val="20"/>
              </w:rPr>
            </w:pPr>
            <w:r w:rsidRPr="00CE5787">
              <w:rPr>
                <w:sz w:val="20"/>
                <w:szCs w:val="20"/>
              </w:rPr>
              <w:t xml:space="preserve">Centre decides to represent a client in a capacity other than at Court, </w:t>
            </w:r>
            <w:proofErr w:type="spellStart"/>
            <w:r w:rsidRPr="00CE5787">
              <w:rPr>
                <w:sz w:val="20"/>
                <w:szCs w:val="20"/>
              </w:rPr>
              <w:t>eg</w:t>
            </w:r>
            <w:proofErr w:type="spellEnd"/>
            <w:r w:rsidRPr="00CE5787">
              <w:rPr>
                <w:sz w:val="20"/>
                <w:szCs w:val="20"/>
              </w:rPr>
              <w:t xml:space="preserve"> writing letters on behalf of the </w:t>
            </w:r>
            <w:r w:rsidRPr="00CE5787">
              <w:rPr>
                <w:sz w:val="20"/>
                <w:szCs w:val="20"/>
              </w:rPr>
              <w:lastRenderedPageBreak/>
              <w:t>client, liaising between the client and other entities etc.</w:t>
            </w:r>
          </w:p>
        </w:tc>
        <w:tc>
          <w:tcPr>
            <w:tcW w:w="1440" w:type="dxa"/>
            <w:shd w:val="clear" w:color="auto" w:fill="BEE7EB"/>
          </w:tcPr>
          <w:p w14:paraId="542E1EB4" w14:textId="77777777" w:rsidR="00E71842" w:rsidRPr="00CE5787" w:rsidRDefault="00E71842" w:rsidP="00CA5D6A">
            <w:pPr>
              <w:rPr>
                <w:sz w:val="20"/>
                <w:szCs w:val="20"/>
              </w:rPr>
            </w:pPr>
          </w:p>
        </w:tc>
      </w:tr>
      <w:tr w:rsidR="00E71842" w:rsidRPr="00CE5787" w14:paraId="44ECF70C" w14:textId="77777777" w:rsidTr="00CA5D6A">
        <w:tc>
          <w:tcPr>
            <w:tcW w:w="1419" w:type="dxa"/>
            <w:tcBorders>
              <w:left w:val="single" w:sz="4" w:space="0" w:color="auto"/>
            </w:tcBorders>
          </w:tcPr>
          <w:p w14:paraId="68409DD8" w14:textId="77777777" w:rsidR="00E71842" w:rsidRPr="00CE5787" w:rsidRDefault="00E71842" w:rsidP="00CA5D6A">
            <w:pPr>
              <w:rPr>
                <w:b/>
                <w:sz w:val="20"/>
                <w:szCs w:val="20"/>
              </w:rPr>
            </w:pPr>
            <w:r w:rsidRPr="00CE5787">
              <w:rPr>
                <w:b/>
                <w:sz w:val="20"/>
                <w:szCs w:val="20"/>
              </w:rPr>
              <w:t>Fines issued by govt (Govt/admin issues relating to fines)</w:t>
            </w:r>
          </w:p>
        </w:tc>
        <w:tc>
          <w:tcPr>
            <w:tcW w:w="1702" w:type="dxa"/>
          </w:tcPr>
          <w:p w14:paraId="11F45EFC" w14:textId="3C64EEFF" w:rsidR="00E71842" w:rsidRPr="00CE5787" w:rsidRDefault="00E71842" w:rsidP="00CA5D6A">
            <w:pPr>
              <w:rPr>
                <w:sz w:val="20"/>
                <w:szCs w:val="20"/>
              </w:rPr>
            </w:pPr>
            <w:r w:rsidRPr="00CE5787">
              <w:rPr>
                <w:sz w:val="20"/>
                <w:szCs w:val="20"/>
              </w:rPr>
              <w:t>Contacting the state / territory government to obtain full details of a person’s fines</w:t>
            </w:r>
            <w:r w:rsidR="00057B75">
              <w:rPr>
                <w:sz w:val="20"/>
                <w:szCs w:val="20"/>
              </w:rPr>
              <w:t>.</w:t>
            </w:r>
          </w:p>
        </w:tc>
        <w:tc>
          <w:tcPr>
            <w:tcW w:w="1559" w:type="dxa"/>
          </w:tcPr>
          <w:p w14:paraId="66EC9228" w14:textId="7F8F6D66" w:rsidR="00E71842" w:rsidRPr="00CE5787" w:rsidRDefault="00E71842" w:rsidP="00CA5D6A">
            <w:pPr>
              <w:rPr>
                <w:sz w:val="20"/>
                <w:szCs w:val="20"/>
              </w:rPr>
            </w:pPr>
            <w:r w:rsidRPr="00CE5787">
              <w:rPr>
                <w:sz w:val="20"/>
                <w:szCs w:val="20"/>
              </w:rPr>
              <w:t xml:space="preserve">Not aware of any schemes, please advise </w:t>
            </w:r>
            <w:r w:rsidR="00BA2545">
              <w:rPr>
                <w:sz w:val="20"/>
                <w:szCs w:val="20"/>
              </w:rPr>
              <w:t>CLCs Australia</w:t>
            </w:r>
            <w:r w:rsidRPr="00CE5787">
              <w:rPr>
                <w:sz w:val="20"/>
                <w:szCs w:val="20"/>
              </w:rPr>
              <w:t xml:space="preserve"> if you know of any</w:t>
            </w:r>
            <w:r w:rsidR="00057B75">
              <w:rPr>
                <w:sz w:val="20"/>
                <w:szCs w:val="20"/>
              </w:rPr>
              <w:t>.</w:t>
            </w:r>
          </w:p>
        </w:tc>
        <w:tc>
          <w:tcPr>
            <w:tcW w:w="1843" w:type="dxa"/>
          </w:tcPr>
          <w:p w14:paraId="1CAFF39B" w14:textId="073179BE" w:rsidR="00E71842" w:rsidRPr="00CE5787" w:rsidRDefault="00E71842" w:rsidP="00CA5D6A">
            <w:pPr>
              <w:rPr>
                <w:sz w:val="20"/>
                <w:szCs w:val="20"/>
              </w:rPr>
            </w:pPr>
            <w:r w:rsidRPr="00CE5787">
              <w:rPr>
                <w:sz w:val="20"/>
                <w:szCs w:val="20"/>
              </w:rPr>
              <w:t>Appointment with Centre’s social worker, DV counsellor, Aboriginal Access Worker, financial counsellor (please provide other examples)</w:t>
            </w:r>
            <w:r w:rsidR="00057B75">
              <w:rPr>
                <w:sz w:val="20"/>
                <w:szCs w:val="20"/>
              </w:rPr>
              <w:t>.</w:t>
            </w:r>
          </w:p>
        </w:tc>
        <w:tc>
          <w:tcPr>
            <w:tcW w:w="1843" w:type="dxa"/>
          </w:tcPr>
          <w:p w14:paraId="25214A71" w14:textId="77777777" w:rsidR="00E71842" w:rsidRPr="00CE5787" w:rsidRDefault="00E71842" w:rsidP="00CA5D6A">
            <w:pPr>
              <w:rPr>
                <w:sz w:val="20"/>
                <w:szCs w:val="20"/>
              </w:rPr>
            </w:pPr>
            <w:r w:rsidRPr="00CE5787">
              <w:rPr>
                <w:sz w:val="20"/>
                <w:szCs w:val="20"/>
              </w:rPr>
              <w:t>Centre decides client needs ongoing support from one of the Centre’s caseworkers or financial counsellors.</w:t>
            </w:r>
          </w:p>
        </w:tc>
        <w:tc>
          <w:tcPr>
            <w:tcW w:w="1843" w:type="dxa"/>
          </w:tcPr>
          <w:p w14:paraId="09318F52" w14:textId="10181DFB" w:rsidR="00E71842" w:rsidRPr="00CE5787" w:rsidRDefault="00E71842" w:rsidP="00CA5D6A">
            <w:pPr>
              <w:rPr>
                <w:sz w:val="20"/>
                <w:szCs w:val="20"/>
              </w:rPr>
            </w:pPr>
            <w:r w:rsidRPr="00CE5787">
              <w:rPr>
                <w:sz w:val="20"/>
                <w:szCs w:val="20"/>
              </w:rPr>
              <w:t xml:space="preserve">Please provide examples to </w:t>
            </w:r>
            <w:r w:rsidR="00BA2545">
              <w:rPr>
                <w:sz w:val="20"/>
                <w:szCs w:val="20"/>
              </w:rPr>
              <w:t>CLCs Australia</w:t>
            </w:r>
            <w:r w:rsidR="00057B75">
              <w:rPr>
                <w:sz w:val="20"/>
                <w:szCs w:val="20"/>
              </w:rPr>
              <w:t>.</w:t>
            </w:r>
          </w:p>
        </w:tc>
        <w:tc>
          <w:tcPr>
            <w:tcW w:w="1559" w:type="dxa"/>
          </w:tcPr>
          <w:p w14:paraId="4D53EE17" w14:textId="77777777" w:rsidR="00E71842" w:rsidRPr="00CE5787" w:rsidRDefault="00E71842" w:rsidP="00CA5D6A">
            <w:pPr>
              <w:rPr>
                <w:sz w:val="20"/>
                <w:szCs w:val="20"/>
              </w:rPr>
            </w:pPr>
            <w:r w:rsidRPr="00CE5787">
              <w:rPr>
                <w:sz w:val="20"/>
                <w:szCs w:val="20"/>
              </w:rPr>
              <w:t>N/A</w:t>
            </w:r>
          </w:p>
        </w:tc>
        <w:tc>
          <w:tcPr>
            <w:tcW w:w="1701" w:type="dxa"/>
          </w:tcPr>
          <w:p w14:paraId="27E1D621" w14:textId="0842E341" w:rsidR="00E71842" w:rsidRPr="00CE5787" w:rsidRDefault="00E71842" w:rsidP="00CA5D6A">
            <w:pPr>
              <w:rPr>
                <w:sz w:val="20"/>
                <w:szCs w:val="20"/>
              </w:rPr>
            </w:pPr>
            <w:r w:rsidRPr="00CE5787">
              <w:rPr>
                <w:sz w:val="20"/>
                <w:szCs w:val="20"/>
              </w:rPr>
              <w:t>Centre acts for client in making written submissions to the state/territory government seeking fines write-off</w:t>
            </w:r>
            <w:r w:rsidR="00057B75">
              <w:rPr>
                <w:sz w:val="20"/>
                <w:szCs w:val="20"/>
              </w:rPr>
              <w:t>.</w:t>
            </w:r>
          </w:p>
        </w:tc>
        <w:tc>
          <w:tcPr>
            <w:tcW w:w="1440" w:type="dxa"/>
          </w:tcPr>
          <w:p w14:paraId="1DE06770" w14:textId="0914E984" w:rsidR="00E71842" w:rsidRPr="00CE5787" w:rsidRDefault="00E71842" w:rsidP="00CA5D6A">
            <w:pPr>
              <w:rPr>
                <w:sz w:val="20"/>
                <w:szCs w:val="20"/>
              </w:rPr>
            </w:pPr>
            <w:r w:rsidRPr="00CE5787">
              <w:rPr>
                <w:sz w:val="20"/>
                <w:szCs w:val="20"/>
              </w:rPr>
              <w:t>Centre provides ongoing advice and assistance to client to act for themselves in getting fines waived</w:t>
            </w:r>
            <w:r w:rsidR="00057B75">
              <w:rPr>
                <w:sz w:val="20"/>
                <w:szCs w:val="20"/>
              </w:rPr>
              <w:t>.</w:t>
            </w:r>
          </w:p>
        </w:tc>
      </w:tr>
      <w:tr w:rsidR="001722A7" w:rsidRPr="00CE5787" w14:paraId="0194660D" w14:textId="77777777" w:rsidTr="001722A7">
        <w:tc>
          <w:tcPr>
            <w:tcW w:w="1419" w:type="dxa"/>
            <w:tcBorders>
              <w:left w:val="single" w:sz="4" w:space="0" w:color="auto"/>
            </w:tcBorders>
            <w:shd w:val="clear" w:color="auto" w:fill="BEE7EB"/>
          </w:tcPr>
          <w:p w14:paraId="51CE6C83" w14:textId="77777777" w:rsidR="00E71842" w:rsidRPr="00CE5787" w:rsidRDefault="00E71842" w:rsidP="00CA5D6A">
            <w:pPr>
              <w:rPr>
                <w:b/>
                <w:sz w:val="20"/>
                <w:szCs w:val="20"/>
              </w:rPr>
            </w:pPr>
            <w:r w:rsidRPr="00CE5787">
              <w:rPr>
                <w:b/>
                <w:sz w:val="20"/>
                <w:szCs w:val="20"/>
              </w:rPr>
              <w:t xml:space="preserve">Housing - Tenancy </w:t>
            </w:r>
          </w:p>
        </w:tc>
        <w:tc>
          <w:tcPr>
            <w:tcW w:w="1702" w:type="dxa"/>
            <w:shd w:val="clear" w:color="auto" w:fill="BEE7EB"/>
          </w:tcPr>
          <w:p w14:paraId="7E36FA67" w14:textId="75FD3EFC" w:rsidR="00E71842" w:rsidRPr="00CE5787" w:rsidRDefault="00E71842" w:rsidP="00CA5D6A">
            <w:pPr>
              <w:rPr>
                <w:sz w:val="20"/>
                <w:szCs w:val="20"/>
              </w:rPr>
            </w:pPr>
            <w:r w:rsidRPr="00CE5787">
              <w:rPr>
                <w:sz w:val="20"/>
                <w:szCs w:val="20"/>
              </w:rPr>
              <w:t>Drafting a letter to the landlord / agent.</w:t>
            </w:r>
          </w:p>
          <w:p w14:paraId="63AC3720" w14:textId="7AD0A7D3" w:rsidR="00E71842" w:rsidRPr="00CE5787" w:rsidRDefault="00E71842" w:rsidP="00CA5D6A">
            <w:pPr>
              <w:rPr>
                <w:sz w:val="20"/>
                <w:szCs w:val="20"/>
              </w:rPr>
            </w:pPr>
            <w:r w:rsidRPr="00CE5787">
              <w:rPr>
                <w:sz w:val="20"/>
                <w:szCs w:val="20"/>
              </w:rPr>
              <w:t xml:space="preserve">Title or company searches to help identify owner. </w:t>
            </w:r>
          </w:p>
          <w:p w14:paraId="60CBBBF6" w14:textId="77777777" w:rsidR="00E71842" w:rsidRPr="00CE5787" w:rsidRDefault="00E71842" w:rsidP="00CA5D6A">
            <w:pPr>
              <w:rPr>
                <w:sz w:val="20"/>
                <w:szCs w:val="20"/>
              </w:rPr>
            </w:pPr>
            <w:r w:rsidRPr="00CE5787">
              <w:rPr>
                <w:sz w:val="20"/>
                <w:szCs w:val="20"/>
              </w:rPr>
              <w:t xml:space="preserve">Centre drafts a letter to client’s GP asking that the GP provide client and Department of </w:t>
            </w:r>
            <w:r w:rsidRPr="00CE5787">
              <w:rPr>
                <w:sz w:val="20"/>
                <w:szCs w:val="20"/>
              </w:rPr>
              <w:lastRenderedPageBreak/>
              <w:t xml:space="preserve">Housing a support letter about his medical needs to get onto the Priority Housing waiting list. </w:t>
            </w:r>
          </w:p>
        </w:tc>
        <w:tc>
          <w:tcPr>
            <w:tcW w:w="1559" w:type="dxa"/>
            <w:shd w:val="clear" w:color="auto" w:fill="BEE7EB"/>
          </w:tcPr>
          <w:p w14:paraId="4DE8332E" w14:textId="662C4E06" w:rsidR="00E71842" w:rsidRPr="00CE5787" w:rsidRDefault="00E71842" w:rsidP="00CA5D6A">
            <w:pPr>
              <w:rPr>
                <w:sz w:val="20"/>
                <w:szCs w:val="20"/>
              </w:rPr>
            </w:pPr>
            <w:r w:rsidRPr="00CE5787">
              <w:rPr>
                <w:sz w:val="20"/>
                <w:szCs w:val="20"/>
              </w:rPr>
              <w:lastRenderedPageBreak/>
              <w:t xml:space="preserve">Centre solicitors or </w:t>
            </w:r>
            <w:r w:rsidR="00BA2545" w:rsidRPr="00CE5787">
              <w:rPr>
                <w:sz w:val="20"/>
                <w:szCs w:val="20"/>
              </w:rPr>
              <w:t>tenants’</w:t>
            </w:r>
            <w:r w:rsidRPr="00CE5787">
              <w:rPr>
                <w:sz w:val="20"/>
                <w:szCs w:val="20"/>
              </w:rPr>
              <w:t xml:space="preserve"> advocates are at court/tribunal rostered on the tenancy duty advocacy scheme, and provide advice to, or </w:t>
            </w:r>
            <w:r w:rsidRPr="00CE5787">
              <w:rPr>
                <w:sz w:val="20"/>
                <w:szCs w:val="20"/>
              </w:rPr>
              <w:lastRenderedPageBreak/>
              <w:t>represent, the tenant.</w:t>
            </w:r>
          </w:p>
          <w:p w14:paraId="60005057" w14:textId="28171D7E" w:rsidR="00E71842" w:rsidRPr="00CE5787" w:rsidRDefault="00E71842" w:rsidP="00CA5D6A">
            <w:pPr>
              <w:rPr>
                <w:sz w:val="20"/>
                <w:szCs w:val="20"/>
              </w:rPr>
            </w:pPr>
            <w:r w:rsidRPr="00CE5787">
              <w:rPr>
                <w:sz w:val="20"/>
                <w:szCs w:val="20"/>
              </w:rPr>
              <w:t>There are several Service Types – see the Data Consistency Guid</w:t>
            </w:r>
          </w:p>
          <w:p w14:paraId="07170847" w14:textId="77777777" w:rsidR="00E71842" w:rsidRPr="00CE5787" w:rsidRDefault="00E71842" w:rsidP="00CA5D6A">
            <w:pPr>
              <w:pStyle w:val="ListParagraph"/>
              <w:ind w:left="-720"/>
              <w:rPr>
                <w:sz w:val="20"/>
                <w:szCs w:val="20"/>
              </w:rPr>
            </w:pPr>
          </w:p>
          <w:p w14:paraId="19A54A23" w14:textId="77777777" w:rsidR="00E71842" w:rsidRPr="00CE5787" w:rsidRDefault="00E71842" w:rsidP="00CA5D6A">
            <w:pPr>
              <w:pStyle w:val="ListParagraph"/>
              <w:ind w:left="-720"/>
              <w:rPr>
                <w:sz w:val="20"/>
                <w:szCs w:val="20"/>
              </w:rPr>
            </w:pPr>
          </w:p>
          <w:p w14:paraId="7519D8FC" w14:textId="77777777" w:rsidR="00E71842" w:rsidRPr="00CE5787" w:rsidRDefault="00E71842" w:rsidP="00CA5D6A">
            <w:pPr>
              <w:pStyle w:val="ListParagraph"/>
              <w:ind w:left="-720"/>
              <w:rPr>
                <w:sz w:val="20"/>
                <w:szCs w:val="20"/>
              </w:rPr>
            </w:pPr>
          </w:p>
          <w:p w14:paraId="7BA62531" w14:textId="77777777" w:rsidR="00E71842" w:rsidRPr="00CE5787" w:rsidRDefault="00E71842" w:rsidP="00CA5D6A">
            <w:pPr>
              <w:pStyle w:val="ListParagraph"/>
              <w:ind w:left="0"/>
              <w:rPr>
                <w:sz w:val="20"/>
                <w:szCs w:val="20"/>
              </w:rPr>
            </w:pPr>
          </w:p>
        </w:tc>
        <w:tc>
          <w:tcPr>
            <w:tcW w:w="1843" w:type="dxa"/>
            <w:shd w:val="clear" w:color="auto" w:fill="BEE7EB"/>
          </w:tcPr>
          <w:p w14:paraId="2FEDCD80" w14:textId="024F2993" w:rsidR="00E71842" w:rsidRPr="00CE5787" w:rsidRDefault="00E71842" w:rsidP="00CA5D6A">
            <w:pPr>
              <w:rPr>
                <w:sz w:val="20"/>
                <w:szCs w:val="20"/>
              </w:rPr>
            </w:pPr>
            <w:r w:rsidRPr="00CE5787">
              <w:rPr>
                <w:sz w:val="20"/>
                <w:szCs w:val="20"/>
              </w:rPr>
              <w:lastRenderedPageBreak/>
              <w:t xml:space="preserve">Appointment with Centre’s social worker, DV counsellor, Aboriginal Access Worker, financial </w:t>
            </w:r>
            <w:r w:rsidR="00BA2545" w:rsidRPr="00CE5787">
              <w:rPr>
                <w:sz w:val="20"/>
                <w:szCs w:val="20"/>
              </w:rPr>
              <w:t>counsellor (</w:t>
            </w:r>
            <w:r w:rsidRPr="00CE5787">
              <w:rPr>
                <w:sz w:val="20"/>
                <w:szCs w:val="20"/>
              </w:rPr>
              <w:t>please provide other examples)</w:t>
            </w:r>
            <w:r w:rsidR="00057B75">
              <w:rPr>
                <w:sz w:val="20"/>
                <w:szCs w:val="20"/>
              </w:rPr>
              <w:t>.</w:t>
            </w:r>
          </w:p>
        </w:tc>
        <w:tc>
          <w:tcPr>
            <w:tcW w:w="1843" w:type="dxa"/>
            <w:shd w:val="clear" w:color="auto" w:fill="BEE7EB"/>
          </w:tcPr>
          <w:p w14:paraId="50F1755A" w14:textId="77777777" w:rsidR="00E71842" w:rsidRPr="00CE5787" w:rsidRDefault="00E71842" w:rsidP="00CA5D6A">
            <w:pPr>
              <w:rPr>
                <w:sz w:val="20"/>
                <w:szCs w:val="20"/>
              </w:rPr>
            </w:pPr>
            <w:r w:rsidRPr="00CE5787">
              <w:rPr>
                <w:sz w:val="20"/>
                <w:szCs w:val="20"/>
              </w:rPr>
              <w:t>Centre decides client needs ongoing support from one of the Centre’s caseworkers or financial counsellors.</w:t>
            </w:r>
          </w:p>
        </w:tc>
        <w:tc>
          <w:tcPr>
            <w:tcW w:w="1843" w:type="dxa"/>
            <w:shd w:val="clear" w:color="auto" w:fill="BEE7EB"/>
          </w:tcPr>
          <w:p w14:paraId="76D726AC" w14:textId="49FC293B" w:rsidR="00E71842" w:rsidRPr="00CE5787" w:rsidRDefault="00E71842" w:rsidP="00CA5D6A">
            <w:pPr>
              <w:rPr>
                <w:sz w:val="20"/>
                <w:szCs w:val="20"/>
              </w:rPr>
            </w:pPr>
            <w:r w:rsidRPr="00CE5787">
              <w:rPr>
                <w:sz w:val="20"/>
                <w:szCs w:val="20"/>
              </w:rPr>
              <w:t>Centre decides to represent client in a tenancy matter that has been or is being lodged in Court or Tribunal.</w:t>
            </w:r>
          </w:p>
          <w:p w14:paraId="36F399DC" w14:textId="77777777" w:rsidR="00E71842" w:rsidRPr="00CE5787" w:rsidRDefault="00E71842" w:rsidP="00CA5D6A">
            <w:pPr>
              <w:rPr>
                <w:sz w:val="20"/>
                <w:szCs w:val="20"/>
              </w:rPr>
            </w:pPr>
            <w:r w:rsidRPr="00CE5787">
              <w:rPr>
                <w:sz w:val="20"/>
                <w:szCs w:val="20"/>
              </w:rPr>
              <w:t xml:space="preserve">Matter remains a Court/ Tribunal Service even where matter is </w:t>
            </w:r>
            <w:proofErr w:type="spellStart"/>
            <w:r w:rsidRPr="00CE5787">
              <w:rPr>
                <w:sz w:val="20"/>
                <w:szCs w:val="20"/>
              </w:rPr>
              <w:t>adjoiurned</w:t>
            </w:r>
            <w:proofErr w:type="spellEnd"/>
            <w:r w:rsidRPr="00CE5787">
              <w:rPr>
                <w:sz w:val="20"/>
                <w:szCs w:val="20"/>
              </w:rPr>
              <w:t xml:space="preserve"> or settled via mediation.</w:t>
            </w:r>
          </w:p>
          <w:p w14:paraId="6824C584" w14:textId="77777777" w:rsidR="00E71842" w:rsidRPr="00CE5787" w:rsidRDefault="00E71842" w:rsidP="00CA5D6A">
            <w:pPr>
              <w:rPr>
                <w:sz w:val="20"/>
                <w:szCs w:val="20"/>
              </w:rPr>
            </w:pPr>
            <w:r w:rsidRPr="00CE5787">
              <w:rPr>
                <w:sz w:val="20"/>
                <w:szCs w:val="20"/>
              </w:rPr>
              <w:lastRenderedPageBreak/>
              <w:t xml:space="preserve">Note that if the Centre sees the tenant for the first time through a </w:t>
            </w:r>
            <w:proofErr w:type="gramStart"/>
            <w:r w:rsidRPr="00CE5787">
              <w:rPr>
                <w:sz w:val="20"/>
                <w:szCs w:val="20"/>
              </w:rPr>
              <w:t>tenants</w:t>
            </w:r>
            <w:proofErr w:type="gramEnd"/>
            <w:r w:rsidRPr="00CE5787">
              <w:rPr>
                <w:sz w:val="20"/>
                <w:szCs w:val="20"/>
              </w:rPr>
              <w:t xml:space="preserve"> duty advocacy scheme, this is a </w:t>
            </w:r>
            <w:r w:rsidRPr="00CE5787">
              <w:rPr>
                <w:i/>
                <w:iCs/>
                <w:sz w:val="20"/>
                <w:szCs w:val="20"/>
              </w:rPr>
              <w:t>Duty Lawyer</w:t>
            </w:r>
            <w:r w:rsidRPr="00CE5787">
              <w:rPr>
                <w:sz w:val="20"/>
                <w:szCs w:val="20"/>
              </w:rPr>
              <w:t xml:space="preserve"> service, </w:t>
            </w:r>
            <w:r w:rsidRPr="00CE5787">
              <w:rPr>
                <w:sz w:val="20"/>
                <w:szCs w:val="20"/>
                <w:u w:val="single"/>
              </w:rPr>
              <w:t>not</w:t>
            </w:r>
            <w:r w:rsidRPr="00CE5787">
              <w:rPr>
                <w:sz w:val="20"/>
                <w:szCs w:val="20"/>
              </w:rPr>
              <w:t xml:space="preserve"> a Representation Service.</w:t>
            </w:r>
          </w:p>
          <w:p w14:paraId="65BA4107" w14:textId="77777777" w:rsidR="00E71842" w:rsidRPr="00CE5787" w:rsidRDefault="00E71842" w:rsidP="00CA5D6A">
            <w:pPr>
              <w:rPr>
                <w:sz w:val="20"/>
                <w:szCs w:val="20"/>
              </w:rPr>
            </w:pPr>
          </w:p>
        </w:tc>
        <w:tc>
          <w:tcPr>
            <w:tcW w:w="1559" w:type="dxa"/>
            <w:shd w:val="clear" w:color="auto" w:fill="BEE7EB"/>
          </w:tcPr>
          <w:p w14:paraId="355D8ED9" w14:textId="77777777" w:rsidR="00E71842" w:rsidRPr="00CE5787" w:rsidRDefault="00E71842" w:rsidP="00CA5D6A">
            <w:pPr>
              <w:rPr>
                <w:sz w:val="20"/>
                <w:szCs w:val="20"/>
              </w:rPr>
            </w:pPr>
            <w:r w:rsidRPr="00CE5787">
              <w:rPr>
                <w:sz w:val="20"/>
                <w:szCs w:val="20"/>
              </w:rPr>
              <w:lastRenderedPageBreak/>
              <w:t xml:space="preserve">Centre decides to represent tenant in a community mediation </w:t>
            </w:r>
            <w:proofErr w:type="spellStart"/>
            <w:r w:rsidRPr="00CE5787">
              <w:rPr>
                <w:sz w:val="20"/>
                <w:szCs w:val="20"/>
              </w:rPr>
              <w:t>eg</w:t>
            </w:r>
            <w:proofErr w:type="spellEnd"/>
            <w:r w:rsidRPr="00CE5787">
              <w:rPr>
                <w:sz w:val="20"/>
                <w:szCs w:val="20"/>
              </w:rPr>
              <w:t xml:space="preserve"> with a neighbour. </w:t>
            </w:r>
          </w:p>
        </w:tc>
        <w:tc>
          <w:tcPr>
            <w:tcW w:w="1701" w:type="dxa"/>
            <w:shd w:val="clear" w:color="auto" w:fill="BEE7EB"/>
          </w:tcPr>
          <w:p w14:paraId="1E735818" w14:textId="01553BA9" w:rsidR="00E71842" w:rsidRPr="00CE5787" w:rsidRDefault="00E71842" w:rsidP="00CA5D6A">
            <w:pPr>
              <w:rPr>
                <w:sz w:val="20"/>
                <w:szCs w:val="20"/>
              </w:rPr>
            </w:pPr>
            <w:r w:rsidRPr="00CE5787">
              <w:rPr>
                <w:sz w:val="20"/>
                <w:szCs w:val="20"/>
              </w:rPr>
              <w:t xml:space="preserve">Centre acting for client </w:t>
            </w:r>
            <w:proofErr w:type="spellStart"/>
            <w:r w:rsidRPr="00CE5787">
              <w:rPr>
                <w:sz w:val="20"/>
                <w:szCs w:val="20"/>
              </w:rPr>
              <w:t>eg</w:t>
            </w:r>
            <w:proofErr w:type="spellEnd"/>
            <w:r w:rsidRPr="00CE5787">
              <w:rPr>
                <w:sz w:val="20"/>
                <w:szCs w:val="20"/>
              </w:rPr>
              <w:t xml:space="preserve"> in negotiating with landlord/agent, no application has been lodged in court or Tribunal.  </w:t>
            </w:r>
          </w:p>
          <w:p w14:paraId="4A074B8A" w14:textId="77777777" w:rsidR="00E71842" w:rsidRPr="00CE5787" w:rsidRDefault="00E71842" w:rsidP="00CA5D6A">
            <w:pPr>
              <w:rPr>
                <w:sz w:val="20"/>
                <w:szCs w:val="20"/>
              </w:rPr>
            </w:pPr>
            <w:r w:rsidRPr="00CE5787">
              <w:rPr>
                <w:sz w:val="20"/>
                <w:szCs w:val="20"/>
              </w:rPr>
              <w:t>Includes GIPA / FOI applications.</w:t>
            </w:r>
          </w:p>
          <w:p w14:paraId="65248B6A" w14:textId="77777777" w:rsidR="00E71842" w:rsidRPr="00CE5787" w:rsidRDefault="00E71842" w:rsidP="00CA5D6A">
            <w:pPr>
              <w:rPr>
                <w:sz w:val="20"/>
                <w:szCs w:val="20"/>
              </w:rPr>
            </w:pPr>
            <w:r w:rsidRPr="00CE5787">
              <w:rPr>
                <w:sz w:val="20"/>
                <w:szCs w:val="20"/>
              </w:rPr>
              <w:lastRenderedPageBreak/>
              <w:t>Includes internal social/ government housing appeals processes.</w:t>
            </w:r>
          </w:p>
          <w:p w14:paraId="46055473" w14:textId="77777777" w:rsidR="00E71842" w:rsidRPr="00CE5787" w:rsidRDefault="00E71842" w:rsidP="00CA5D6A">
            <w:pPr>
              <w:rPr>
                <w:sz w:val="20"/>
                <w:szCs w:val="20"/>
              </w:rPr>
            </w:pPr>
          </w:p>
          <w:p w14:paraId="55858BAE" w14:textId="77777777" w:rsidR="00E71842" w:rsidRPr="00CE5787" w:rsidRDefault="00E71842" w:rsidP="00CA5D6A">
            <w:pPr>
              <w:rPr>
                <w:sz w:val="20"/>
                <w:szCs w:val="20"/>
              </w:rPr>
            </w:pPr>
            <w:r w:rsidRPr="00CE5787">
              <w:rPr>
                <w:sz w:val="20"/>
                <w:szCs w:val="20"/>
              </w:rPr>
              <w:t xml:space="preserve"> </w:t>
            </w:r>
          </w:p>
        </w:tc>
        <w:tc>
          <w:tcPr>
            <w:tcW w:w="1440" w:type="dxa"/>
            <w:shd w:val="clear" w:color="auto" w:fill="BEE7EB"/>
          </w:tcPr>
          <w:p w14:paraId="7F4C6C1F" w14:textId="69C69D50" w:rsidR="00E71842" w:rsidRPr="00CE5787" w:rsidRDefault="00E71842" w:rsidP="00CA5D6A">
            <w:pPr>
              <w:rPr>
                <w:sz w:val="20"/>
                <w:szCs w:val="20"/>
              </w:rPr>
            </w:pPr>
            <w:r w:rsidRPr="00CE5787">
              <w:rPr>
                <w:sz w:val="20"/>
                <w:szCs w:val="20"/>
              </w:rPr>
              <w:lastRenderedPageBreak/>
              <w:t xml:space="preserve">Where the tenant is self-representing in Tribunal or (social housing) internal appeals process, assisting with application, preparation of evidence </w:t>
            </w:r>
            <w:r w:rsidRPr="00CE5787">
              <w:rPr>
                <w:sz w:val="20"/>
                <w:szCs w:val="20"/>
              </w:rPr>
              <w:lastRenderedPageBreak/>
              <w:t>or statements.</w:t>
            </w:r>
          </w:p>
          <w:p w14:paraId="31DCE044" w14:textId="77777777" w:rsidR="00E71842" w:rsidRPr="00CE5787" w:rsidRDefault="00E71842" w:rsidP="00CA5D6A">
            <w:pPr>
              <w:rPr>
                <w:sz w:val="20"/>
                <w:szCs w:val="20"/>
              </w:rPr>
            </w:pPr>
          </w:p>
        </w:tc>
      </w:tr>
      <w:tr w:rsidR="00E71842" w:rsidRPr="00CE5787" w14:paraId="255F1993" w14:textId="77777777" w:rsidTr="00CA5D6A">
        <w:tc>
          <w:tcPr>
            <w:tcW w:w="1419" w:type="dxa"/>
            <w:tcBorders>
              <w:left w:val="single" w:sz="4" w:space="0" w:color="auto"/>
            </w:tcBorders>
          </w:tcPr>
          <w:p w14:paraId="351BAFEE" w14:textId="77777777" w:rsidR="00E71842" w:rsidRPr="00CE5787" w:rsidRDefault="00E71842" w:rsidP="00CA5D6A">
            <w:pPr>
              <w:rPr>
                <w:b/>
                <w:sz w:val="20"/>
                <w:szCs w:val="20"/>
              </w:rPr>
            </w:pPr>
            <w:r w:rsidRPr="00CE5787">
              <w:rPr>
                <w:b/>
                <w:sz w:val="20"/>
                <w:szCs w:val="20"/>
              </w:rPr>
              <w:lastRenderedPageBreak/>
              <w:t>Immigration Law</w:t>
            </w:r>
          </w:p>
        </w:tc>
        <w:tc>
          <w:tcPr>
            <w:tcW w:w="1702" w:type="dxa"/>
          </w:tcPr>
          <w:p w14:paraId="5FFE27A6" w14:textId="3A6E662F" w:rsidR="00E71842" w:rsidRPr="00CE5787" w:rsidRDefault="00E71842" w:rsidP="00CA5D6A">
            <w:pPr>
              <w:rPr>
                <w:sz w:val="20"/>
                <w:szCs w:val="20"/>
              </w:rPr>
            </w:pPr>
            <w:r w:rsidRPr="00CE5787">
              <w:rPr>
                <w:sz w:val="20"/>
                <w:szCs w:val="20"/>
              </w:rPr>
              <w:t xml:space="preserve">Centre undertakes limited one-off tasks for individual clients, including form filling, reviewing statements, FOI etc. </w:t>
            </w:r>
          </w:p>
          <w:p w14:paraId="3443F931" w14:textId="77777777" w:rsidR="00E71842" w:rsidRPr="00CE5787" w:rsidRDefault="00E71842" w:rsidP="00CA5D6A">
            <w:pPr>
              <w:rPr>
                <w:sz w:val="20"/>
                <w:szCs w:val="20"/>
              </w:rPr>
            </w:pPr>
            <w:r w:rsidRPr="00CE5787">
              <w:rPr>
                <w:sz w:val="20"/>
                <w:szCs w:val="20"/>
              </w:rPr>
              <w:t xml:space="preserve">Centre facilitates </w:t>
            </w:r>
            <w:r w:rsidRPr="00CE5787">
              <w:rPr>
                <w:sz w:val="20"/>
                <w:szCs w:val="20"/>
              </w:rPr>
              <w:lastRenderedPageBreak/>
              <w:t xml:space="preserve">client’s access to lawyers, </w:t>
            </w:r>
            <w:proofErr w:type="spellStart"/>
            <w:r w:rsidRPr="00CE5787">
              <w:rPr>
                <w:sz w:val="20"/>
                <w:szCs w:val="20"/>
              </w:rPr>
              <w:t>eg</w:t>
            </w:r>
            <w:proofErr w:type="spellEnd"/>
          </w:p>
          <w:p w14:paraId="2EBB927C" w14:textId="77777777" w:rsidR="00E71842" w:rsidRPr="00CE5787" w:rsidRDefault="00E71842" w:rsidP="00E71842">
            <w:pPr>
              <w:pStyle w:val="ListParagraph"/>
              <w:numPr>
                <w:ilvl w:val="0"/>
                <w:numId w:val="30"/>
              </w:numPr>
              <w:snapToGrid/>
              <w:spacing w:before="0" w:after="0"/>
              <w:ind w:left="465"/>
              <w:rPr>
                <w:sz w:val="20"/>
                <w:szCs w:val="20"/>
              </w:rPr>
            </w:pPr>
            <w:r w:rsidRPr="00CE5787">
              <w:rPr>
                <w:sz w:val="20"/>
                <w:szCs w:val="20"/>
              </w:rPr>
              <w:t xml:space="preserve">Organise for private / pro bono lawyer to attend/ represent at a Bridging Visa renewal interview </w:t>
            </w:r>
          </w:p>
          <w:p w14:paraId="3990330D" w14:textId="69DF52B4" w:rsidR="00E71842" w:rsidRPr="00BA2545" w:rsidRDefault="00E71842" w:rsidP="00BA2545">
            <w:pPr>
              <w:pStyle w:val="ListParagraph"/>
              <w:numPr>
                <w:ilvl w:val="0"/>
                <w:numId w:val="30"/>
              </w:numPr>
              <w:snapToGrid/>
              <w:spacing w:before="0" w:after="0"/>
              <w:ind w:left="465"/>
              <w:rPr>
                <w:sz w:val="20"/>
                <w:szCs w:val="20"/>
              </w:rPr>
            </w:pPr>
            <w:r w:rsidRPr="00CE5787">
              <w:rPr>
                <w:sz w:val="20"/>
                <w:szCs w:val="20"/>
              </w:rPr>
              <w:t>Preparing brief to counsel.</w:t>
            </w:r>
          </w:p>
        </w:tc>
        <w:tc>
          <w:tcPr>
            <w:tcW w:w="1559" w:type="dxa"/>
          </w:tcPr>
          <w:p w14:paraId="6C035642" w14:textId="77777777" w:rsidR="00E71842" w:rsidRPr="00CE5787" w:rsidRDefault="00E71842" w:rsidP="00CA5D6A">
            <w:pPr>
              <w:rPr>
                <w:sz w:val="20"/>
                <w:szCs w:val="20"/>
              </w:rPr>
            </w:pPr>
            <w:r w:rsidRPr="00CE5787">
              <w:rPr>
                <w:sz w:val="20"/>
                <w:szCs w:val="20"/>
              </w:rPr>
              <w:lastRenderedPageBreak/>
              <w:t>N/A</w:t>
            </w:r>
          </w:p>
          <w:p w14:paraId="57110854" w14:textId="77777777" w:rsidR="00E71842" w:rsidRPr="00CE5787" w:rsidRDefault="00E71842" w:rsidP="00CA5D6A">
            <w:pPr>
              <w:rPr>
                <w:sz w:val="20"/>
                <w:szCs w:val="20"/>
              </w:rPr>
            </w:pPr>
          </w:p>
          <w:p w14:paraId="43795D26" w14:textId="77777777" w:rsidR="00E71842" w:rsidRPr="00CE5787" w:rsidRDefault="00E71842" w:rsidP="00CA5D6A">
            <w:pPr>
              <w:rPr>
                <w:sz w:val="20"/>
                <w:szCs w:val="20"/>
              </w:rPr>
            </w:pPr>
          </w:p>
        </w:tc>
        <w:tc>
          <w:tcPr>
            <w:tcW w:w="1843" w:type="dxa"/>
          </w:tcPr>
          <w:p w14:paraId="21F76475" w14:textId="546181BB" w:rsidR="00E71842" w:rsidRPr="00CE5787" w:rsidRDefault="00E71842" w:rsidP="00CA5D6A">
            <w:pPr>
              <w:rPr>
                <w:sz w:val="20"/>
                <w:szCs w:val="20"/>
              </w:rPr>
            </w:pPr>
            <w:r w:rsidRPr="00CE5787">
              <w:rPr>
                <w:sz w:val="20"/>
                <w:szCs w:val="20"/>
              </w:rPr>
              <w:t>Appointment with Centre’s social worker</w:t>
            </w:r>
            <w:r w:rsidR="00057B75">
              <w:rPr>
                <w:sz w:val="20"/>
                <w:szCs w:val="20"/>
              </w:rPr>
              <w:t>.</w:t>
            </w:r>
          </w:p>
        </w:tc>
        <w:tc>
          <w:tcPr>
            <w:tcW w:w="1843" w:type="dxa"/>
          </w:tcPr>
          <w:p w14:paraId="2AD59454" w14:textId="3BBABDF9" w:rsidR="00E71842" w:rsidRPr="00CE5787" w:rsidRDefault="00E71842" w:rsidP="00CA5D6A">
            <w:pPr>
              <w:rPr>
                <w:sz w:val="20"/>
                <w:szCs w:val="20"/>
              </w:rPr>
            </w:pPr>
            <w:r w:rsidRPr="00CE5787">
              <w:rPr>
                <w:sz w:val="20"/>
                <w:szCs w:val="20"/>
              </w:rPr>
              <w:t>Centre decides client needs ongoing support from one of the Centre’s caseworkers</w:t>
            </w:r>
            <w:r w:rsidR="00057B75">
              <w:rPr>
                <w:sz w:val="20"/>
                <w:szCs w:val="20"/>
              </w:rPr>
              <w:t>.</w:t>
            </w:r>
          </w:p>
        </w:tc>
        <w:tc>
          <w:tcPr>
            <w:tcW w:w="1843" w:type="dxa"/>
          </w:tcPr>
          <w:p w14:paraId="7207E59B" w14:textId="2D181324" w:rsidR="00E71842" w:rsidRPr="00CE5787" w:rsidRDefault="00E71842" w:rsidP="00CA5D6A">
            <w:pPr>
              <w:rPr>
                <w:sz w:val="20"/>
                <w:szCs w:val="20"/>
              </w:rPr>
            </w:pPr>
            <w:r w:rsidRPr="00CE5787">
              <w:rPr>
                <w:sz w:val="20"/>
                <w:szCs w:val="20"/>
              </w:rPr>
              <w:t>Centre decides to represent a client in the AAT - note there are multiple Divisions in the AAT.</w:t>
            </w:r>
          </w:p>
          <w:p w14:paraId="34004F44" w14:textId="77777777" w:rsidR="00E71842" w:rsidRPr="00CE5787" w:rsidRDefault="00E71842" w:rsidP="00CA5D6A">
            <w:pPr>
              <w:rPr>
                <w:sz w:val="20"/>
                <w:szCs w:val="20"/>
              </w:rPr>
            </w:pPr>
            <w:r w:rsidRPr="00CE5787">
              <w:rPr>
                <w:sz w:val="20"/>
                <w:szCs w:val="20"/>
              </w:rPr>
              <w:t xml:space="preserve">Centre decides to represent a client to the IAA (Immigration Assessment Authority) in relation to </w:t>
            </w:r>
            <w:r w:rsidRPr="00CE5787">
              <w:rPr>
                <w:sz w:val="20"/>
                <w:szCs w:val="20"/>
              </w:rPr>
              <w:lastRenderedPageBreak/>
              <w:t>conduct reviews of fast track reviewable decisions.</w:t>
            </w:r>
          </w:p>
        </w:tc>
        <w:tc>
          <w:tcPr>
            <w:tcW w:w="1559" w:type="dxa"/>
          </w:tcPr>
          <w:p w14:paraId="0AEDA32C" w14:textId="77777777" w:rsidR="00E71842" w:rsidRPr="00CE5787" w:rsidRDefault="00E71842" w:rsidP="00CA5D6A">
            <w:pPr>
              <w:rPr>
                <w:sz w:val="20"/>
                <w:szCs w:val="20"/>
              </w:rPr>
            </w:pPr>
            <w:r w:rsidRPr="00CE5787">
              <w:rPr>
                <w:sz w:val="20"/>
                <w:szCs w:val="20"/>
              </w:rPr>
              <w:lastRenderedPageBreak/>
              <w:t>N/A</w:t>
            </w:r>
          </w:p>
        </w:tc>
        <w:tc>
          <w:tcPr>
            <w:tcW w:w="1701" w:type="dxa"/>
          </w:tcPr>
          <w:p w14:paraId="7051647F" w14:textId="2154790F" w:rsidR="00E71842" w:rsidRPr="00CE5787" w:rsidRDefault="00E71842" w:rsidP="00CA5D6A">
            <w:pPr>
              <w:rPr>
                <w:sz w:val="20"/>
                <w:szCs w:val="20"/>
              </w:rPr>
            </w:pPr>
            <w:r w:rsidRPr="00CE5787">
              <w:rPr>
                <w:sz w:val="20"/>
                <w:szCs w:val="20"/>
              </w:rPr>
              <w:t>Centre decides to act for the client in range of matters, including:</w:t>
            </w:r>
          </w:p>
          <w:p w14:paraId="1566D84B" w14:textId="38151A3F" w:rsidR="00E71842" w:rsidRPr="00CE5787" w:rsidRDefault="00E71842" w:rsidP="00CA5D6A">
            <w:pPr>
              <w:rPr>
                <w:sz w:val="20"/>
                <w:szCs w:val="20"/>
              </w:rPr>
            </w:pPr>
            <w:r w:rsidRPr="00CE5787">
              <w:rPr>
                <w:sz w:val="20"/>
                <w:szCs w:val="20"/>
              </w:rPr>
              <w:t xml:space="preserve">Facilitated Judicial Review Referral (including organising brief on brief with counsel and selecting </w:t>
            </w:r>
            <w:r w:rsidRPr="00CE5787">
              <w:rPr>
                <w:sz w:val="20"/>
                <w:szCs w:val="20"/>
              </w:rPr>
              <w:lastRenderedPageBreak/>
              <w:t xml:space="preserve">instructing solicitors). </w:t>
            </w:r>
          </w:p>
          <w:p w14:paraId="258483B3" w14:textId="1C9CB922" w:rsidR="00E71842" w:rsidRPr="00CE5787" w:rsidRDefault="00E71842" w:rsidP="00CA5D6A">
            <w:pPr>
              <w:rPr>
                <w:sz w:val="20"/>
                <w:szCs w:val="20"/>
              </w:rPr>
            </w:pPr>
            <w:r w:rsidRPr="00CE5787">
              <w:rPr>
                <w:sz w:val="20"/>
                <w:szCs w:val="20"/>
              </w:rPr>
              <w:t>Visa issue or citizenship issue (</w:t>
            </w:r>
            <w:proofErr w:type="spellStart"/>
            <w:r w:rsidRPr="00CE5787">
              <w:rPr>
                <w:sz w:val="20"/>
                <w:szCs w:val="20"/>
              </w:rPr>
              <w:t>eg</w:t>
            </w:r>
            <w:proofErr w:type="spellEnd"/>
            <w:r w:rsidRPr="00CE5787">
              <w:rPr>
                <w:sz w:val="20"/>
                <w:szCs w:val="20"/>
              </w:rPr>
              <w:t xml:space="preserve"> application or cancellation process) in the Department stage – not acting in merits or judicial review</w:t>
            </w:r>
            <w:r w:rsidR="00BA2545">
              <w:rPr>
                <w:sz w:val="20"/>
                <w:szCs w:val="20"/>
              </w:rPr>
              <w:t>.</w:t>
            </w:r>
          </w:p>
          <w:p w14:paraId="67BD2452" w14:textId="77777777" w:rsidR="00E71842" w:rsidRPr="00CE5787" w:rsidRDefault="00E71842" w:rsidP="00CA5D6A">
            <w:pPr>
              <w:rPr>
                <w:sz w:val="20"/>
                <w:szCs w:val="20"/>
              </w:rPr>
            </w:pPr>
            <w:r w:rsidRPr="00CE5787">
              <w:rPr>
                <w:sz w:val="20"/>
                <w:szCs w:val="20"/>
              </w:rPr>
              <w:t>Strategic litigation with another law firm on the record at court.</w:t>
            </w:r>
          </w:p>
        </w:tc>
        <w:tc>
          <w:tcPr>
            <w:tcW w:w="1440" w:type="dxa"/>
          </w:tcPr>
          <w:p w14:paraId="5E2743C4" w14:textId="4D48FE30" w:rsidR="00E71842" w:rsidRPr="00CE5787" w:rsidRDefault="00E71842" w:rsidP="00CA5D6A">
            <w:pPr>
              <w:rPr>
                <w:sz w:val="20"/>
                <w:szCs w:val="20"/>
              </w:rPr>
            </w:pPr>
            <w:r w:rsidRPr="00CE5787">
              <w:rPr>
                <w:sz w:val="20"/>
                <w:szCs w:val="20"/>
              </w:rPr>
              <w:lastRenderedPageBreak/>
              <w:t xml:space="preserve">Centre commits to providing client with assistance to run their own matter / self-represent, including assistance with Form filling, Statement taking, </w:t>
            </w:r>
            <w:r w:rsidRPr="00CE5787">
              <w:rPr>
                <w:sz w:val="20"/>
                <w:szCs w:val="20"/>
              </w:rPr>
              <w:lastRenderedPageBreak/>
              <w:t xml:space="preserve">Completion of an FOI form, Applications for extension of time , Statement or forms editing during advice appointment, SRSS payment cancellation self- advocacy, ‹‹Filing a tribunal application </w:t>
            </w:r>
            <w:proofErr w:type="spellStart"/>
            <w:r w:rsidRPr="00CE5787">
              <w:rPr>
                <w:sz w:val="20"/>
                <w:szCs w:val="20"/>
              </w:rPr>
              <w:t>eg</w:t>
            </w:r>
            <w:proofErr w:type="spellEnd"/>
            <w:r w:rsidRPr="00CE5787">
              <w:rPr>
                <w:sz w:val="20"/>
                <w:szCs w:val="20"/>
              </w:rPr>
              <w:t xml:space="preserve"> online</w:t>
            </w:r>
            <w:r w:rsidR="003B10F2">
              <w:rPr>
                <w:sz w:val="20"/>
                <w:szCs w:val="20"/>
              </w:rPr>
              <w:t>.</w:t>
            </w:r>
          </w:p>
          <w:p w14:paraId="235F9836" w14:textId="77777777" w:rsidR="00E71842" w:rsidRPr="00CE5787" w:rsidRDefault="00E71842" w:rsidP="00CA5D6A">
            <w:pPr>
              <w:rPr>
                <w:sz w:val="20"/>
                <w:szCs w:val="20"/>
              </w:rPr>
            </w:pPr>
          </w:p>
        </w:tc>
      </w:tr>
      <w:tr w:rsidR="001722A7" w:rsidRPr="00CE5787" w14:paraId="4DF37F6B" w14:textId="77777777" w:rsidTr="001722A7">
        <w:tc>
          <w:tcPr>
            <w:tcW w:w="1419" w:type="dxa"/>
            <w:tcBorders>
              <w:left w:val="single" w:sz="4" w:space="0" w:color="auto"/>
            </w:tcBorders>
            <w:shd w:val="clear" w:color="auto" w:fill="BEE7EB"/>
          </w:tcPr>
          <w:p w14:paraId="4C64DA98" w14:textId="77777777" w:rsidR="00E71842" w:rsidRPr="00CE5787" w:rsidRDefault="00E71842" w:rsidP="00CA5D6A">
            <w:pPr>
              <w:rPr>
                <w:b/>
                <w:sz w:val="20"/>
                <w:szCs w:val="20"/>
              </w:rPr>
            </w:pPr>
            <w:r w:rsidRPr="00CE5787">
              <w:rPr>
                <w:b/>
                <w:sz w:val="20"/>
                <w:szCs w:val="20"/>
              </w:rPr>
              <w:lastRenderedPageBreak/>
              <w:t>Mental health law</w:t>
            </w:r>
          </w:p>
        </w:tc>
        <w:tc>
          <w:tcPr>
            <w:tcW w:w="1702" w:type="dxa"/>
            <w:shd w:val="clear" w:color="auto" w:fill="BEE7EB"/>
          </w:tcPr>
          <w:p w14:paraId="55A907E6" w14:textId="3D78BADC" w:rsidR="00E71842" w:rsidRPr="00CE5787" w:rsidRDefault="00E71842" w:rsidP="00CA5D6A">
            <w:pPr>
              <w:spacing w:line="259" w:lineRule="auto"/>
              <w:rPr>
                <w:sz w:val="20"/>
                <w:szCs w:val="20"/>
              </w:rPr>
            </w:pPr>
            <w:r w:rsidRPr="00CE5787">
              <w:rPr>
                <w:sz w:val="20"/>
                <w:szCs w:val="20"/>
              </w:rPr>
              <w:t>Prepare written submissions to the MHRT</w:t>
            </w:r>
            <w:r w:rsidR="00BA2545">
              <w:rPr>
                <w:sz w:val="20"/>
                <w:szCs w:val="20"/>
              </w:rPr>
              <w:t>.</w:t>
            </w:r>
          </w:p>
          <w:p w14:paraId="46BDDA28" w14:textId="0D25879D" w:rsidR="00E71842" w:rsidRPr="00CE5787" w:rsidRDefault="00E71842" w:rsidP="00CA5D6A">
            <w:pPr>
              <w:spacing w:line="259" w:lineRule="auto"/>
              <w:rPr>
                <w:sz w:val="20"/>
                <w:szCs w:val="20"/>
              </w:rPr>
            </w:pPr>
            <w:r w:rsidRPr="00CE5787">
              <w:rPr>
                <w:sz w:val="20"/>
                <w:szCs w:val="20"/>
              </w:rPr>
              <w:t xml:space="preserve">Contact doctors/third parties on behalf </w:t>
            </w:r>
            <w:r w:rsidRPr="00CE5787">
              <w:rPr>
                <w:sz w:val="20"/>
                <w:szCs w:val="20"/>
              </w:rPr>
              <w:lastRenderedPageBreak/>
              <w:t>of client to get more information or to advocate on a discrete issue</w:t>
            </w:r>
            <w:r w:rsidR="00017886">
              <w:rPr>
                <w:sz w:val="20"/>
                <w:szCs w:val="20"/>
              </w:rPr>
              <w:t>.</w:t>
            </w:r>
          </w:p>
          <w:p w14:paraId="170E7B4F" w14:textId="794B58A4" w:rsidR="00E71842" w:rsidRPr="00CE5787" w:rsidRDefault="00E71842" w:rsidP="00CA5D6A">
            <w:pPr>
              <w:spacing w:line="259" w:lineRule="auto"/>
              <w:rPr>
                <w:sz w:val="20"/>
                <w:szCs w:val="20"/>
              </w:rPr>
            </w:pPr>
            <w:r w:rsidRPr="00CE5787">
              <w:rPr>
                <w:sz w:val="20"/>
                <w:szCs w:val="20"/>
              </w:rPr>
              <w:t xml:space="preserve">Complete forms, </w:t>
            </w:r>
            <w:proofErr w:type="spellStart"/>
            <w:r w:rsidRPr="00CE5787">
              <w:rPr>
                <w:sz w:val="20"/>
                <w:szCs w:val="20"/>
              </w:rPr>
              <w:t>eg</w:t>
            </w:r>
            <w:proofErr w:type="spellEnd"/>
            <w:r w:rsidRPr="00CE5787">
              <w:rPr>
                <w:sz w:val="20"/>
                <w:szCs w:val="20"/>
              </w:rPr>
              <w:t>, LAQ forms, MHRT applications, MHC appeal forms, complaints, Advance Health Directive for Mental Health</w:t>
            </w:r>
            <w:r w:rsidR="00017886">
              <w:rPr>
                <w:sz w:val="20"/>
                <w:szCs w:val="20"/>
              </w:rPr>
              <w:t>.</w:t>
            </w:r>
            <w:r w:rsidRPr="00CE5787">
              <w:rPr>
                <w:sz w:val="20"/>
                <w:szCs w:val="20"/>
              </w:rPr>
              <w:t xml:space="preserve"> </w:t>
            </w:r>
          </w:p>
          <w:p w14:paraId="28F4B605" w14:textId="5A047D64" w:rsidR="00E71842" w:rsidRPr="00CE5787" w:rsidRDefault="00E71842" w:rsidP="00CA5D6A">
            <w:pPr>
              <w:spacing w:line="259" w:lineRule="auto"/>
              <w:rPr>
                <w:sz w:val="20"/>
                <w:szCs w:val="20"/>
              </w:rPr>
            </w:pPr>
            <w:r w:rsidRPr="00CE5787">
              <w:rPr>
                <w:sz w:val="20"/>
                <w:szCs w:val="20"/>
              </w:rPr>
              <w:t>Referral letter for Psychiatric Second Opinion</w:t>
            </w:r>
            <w:r w:rsidR="00017886">
              <w:rPr>
                <w:sz w:val="20"/>
                <w:szCs w:val="20"/>
              </w:rPr>
              <w:t>.</w:t>
            </w:r>
          </w:p>
          <w:p w14:paraId="4EF7A586" w14:textId="73D0541E" w:rsidR="00E71842" w:rsidRPr="00CE5787" w:rsidRDefault="00E71842" w:rsidP="00CA5D6A">
            <w:pPr>
              <w:spacing w:line="259" w:lineRule="auto"/>
              <w:rPr>
                <w:sz w:val="20"/>
                <w:szCs w:val="20"/>
              </w:rPr>
            </w:pPr>
            <w:r w:rsidRPr="00CE5787">
              <w:rPr>
                <w:sz w:val="20"/>
                <w:szCs w:val="20"/>
              </w:rPr>
              <w:t>Writing letters of support to service providers, decision-makers and author</w:t>
            </w:r>
            <w:r w:rsidRPr="00CE5787">
              <w:rPr>
                <w:rFonts w:eastAsia="Calibri"/>
                <w:sz w:val="20"/>
                <w:szCs w:val="20"/>
              </w:rPr>
              <w:t>ities</w:t>
            </w:r>
            <w:r w:rsidR="00017886">
              <w:rPr>
                <w:rFonts w:eastAsia="Calibri"/>
                <w:sz w:val="20"/>
                <w:szCs w:val="20"/>
              </w:rPr>
              <w:t>.</w:t>
            </w:r>
          </w:p>
        </w:tc>
        <w:tc>
          <w:tcPr>
            <w:tcW w:w="1559" w:type="dxa"/>
            <w:shd w:val="clear" w:color="auto" w:fill="BEE7EB"/>
          </w:tcPr>
          <w:p w14:paraId="0D95D901" w14:textId="77777777" w:rsidR="00E71842" w:rsidRPr="00CE5787" w:rsidRDefault="00E71842" w:rsidP="00CA5D6A">
            <w:pPr>
              <w:spacing w:line="259" w:lineRule="auto"/>
              <w:rPr>
                <w:sz w:val="20"/>
                <w:szCs w:val="20"/>
              </w:rPr>
            </w:pPr>
            <w:r w:rsidRPr="00CE5787">
              <w:rPr>
                <w:sz w:val="20"/>
                <w:szCs w:val="20"/>
              </w:rPr>
              <w:lastRenderedPageBreak/>
              <w:t>N/A</w:t>
            </w:r>
          </w:p>
        </w:tc>
        <w:tc>
          <w:tcPr>
            <w:tcW w:w="1843" w:type="dxa"/>
            <w:shd w:val="clear" w:color="auto" w:fill="BEE7EB"/>
          </w:tcPr>
          <w:p w14:paraId="48B2AE3D" w14:textId="2BD6CEEE" w:rsidR="00E71842" w:rsidRPr="00CE5787" w:rsidRDefault="00E71842" w:rsidP="00CA5D6A">
            <w:pPr>
              <w:rPr>
                <w:sz w:val="20"/>
                <w:szCs w:val="20"/>
              </w:rPr>
            </w:pPr>
            <w:r w:rsidRPr="00CE5787">
              <w:rPr>
                <w:sz w:val="20"/>
                <w:szCs w:val="20"/>
              </w:rPr>
              <w:t xml:space="preserve">Appointment with Centre’s non-legal caseworkers </w:t>
            </w:r>
            <w:proofErr w:type="spellStart"/>
            <w:r w:rsidRPr="00CE5787">
              <w:rPr>
                <w:sz w:val="20"/>
                <w:szCs w:val="20"/>
              </w:rPr>
              <w:t>eg</w:t>
            </w:r>
            <w:proofErr w:type="spellEnd"/>
            <w:r w:rsidRPr="00CE5787">
              <w:rPr>
                <w:sz w:val="20"/>
                <w:szCs w:val="20"/>
              </w:rPr>
              <w:t xml:space="preserve"> social worker, DV counsellor, Aboriginal Access </w:t>
            </w:r>
            <w:r w:rsidRPr="00CE5787">
              <w:rPr>
                <w:sz w:val="20"/>
                <w:szCs w:val="20"/>
              </w:rPr>
              <w:lastRenderedPageBreak/>
              <w:t>Worker, financial counsellor</w:t>
            </w:r>
            <w:r w:rsidR="003B10F2">
              <w:rPr>
                <w:sz w:val="20"/>
                <w:szCs w:val="20"/>
              </w:rPr>
              <w:t>.</w:t>
            </w:r>
          </w:p>
        </w:tc>
        <w:tc>
          <w:tcPr>
            <w:tcW w:w="1843" w:type="dxa"/>
            <w:shd w:val="clear" w:color="auto" w:fill="BEE7EB"/>
          </w:tcPr>
          <w:p w14:paraId="09D340D1" w14:textId="3FA9E1BC" w:rsidR="00E71842" w:rsidRPr="00CE5787" w:rsidRDefault="00E71842" w:rsidP="00CA5D6A">
            <w:pPr>
              <w:rPr>
                <w:sz w:val="20"/>
                <w:szCs w:val="20"/>
              </w:rPr>
            </w:pPr>
            <w:r w:rsidRPr="00CE5787">
              <w:rPr>
                <w:sz w:val="20"/>
                <w:szCs w:val="20"/>
              </w:rPr>
              <w:lastRenderedPageBreak/>
              <w:t>Centre decides client needs ongoing support from one of the Centre’s social workers</w:t>
            </w:r>
            <w:r w:rsidR="00017886">
              <w:rPr>
                <w:sz w:val="20"/>
                <w:szCs w:val="20"/>
              </w:rPr>
              <w:t>.</w:t>
            </w:r>
          </w:p>
        </w:tc>
        <w:tc>
          <w:tcPr>
            <w:tcW w:w="1843" w:type="dxa"/>
            <w:shd w:val="clear" w:color="auto" w:fill="BEE7EB"/>
          </w:tcPr>
          <w:p w14:paraId="086A3F90" w14:textId="77777777" w:rsidR="00E71842" w:rsidRPr="00CE5787" w:rsidRDefault="00E71842" w:rsidP="00CA5D6A">
            <w:pPr>
              <w:rPr>
                <w:sz w:val="20"/>
                <w:szCs w:val="20"/>
              </w:rPr>
            </w:pPr>
            <w:r w:rsidRPr="00CE5787">
              <w:rPr>
                <w:sz w:val="20"/>
                <w:szCs w:val="20"/>
              </w:rPr>
              <w:t>N/A</w:t>
            </w:r>
          </w:p>
        </w:tc>
        <w:tc>
          <w:tcPr>
            <w:tcW w:w="1559" w:type="dxa"/>
            <w:shd w:val="clear" w:color="auto" w:fill="BEE7EB"/>
          </w:tcPr>
          <w:p w14:paraId="17E6D247" w14:textId="47D48973" w:rsidR="00E71842" w:rsidRPr="00017886" w:rsidRDefault="00E71842" w:rsidP="00CA5D6A">
            <w:r w:rsidRPr="00CE5787">
              <w:rPr>
                <w:rFonts w:eastAsia="Calibri"/>
                <w:sz w:val="20"/>
                <w:szCs w:val="20"/>
              </w:rPr>
              <w:t>Represent at MHRT hearings.</w:t>
            </w:r>
          </w:p>
          <w:p w14:paraId="0D1D9EE0" w14:textId="6ACD4B76" w:rsidR="00E71842" w:rsidRPr="00CE5787" w:rsidRDefault="00E71842" w:rsidP="00CA5D6A">
            <w:r w:rsidRPr="00CE5787">
              <w:rPr>
                <w:rFonts w:eastAsia="Calibri"/>
                <w:sz w:val="20"/>
                <w:szCs w:val="20"/>
              </w:rPr>
              <w:t xml:space="preserve">Represent in Mental Health Court appeals (direct/solicitor </w:t>
            </w:r>
            <w:r w:rsidRPr="00CE5787">
              <w:rPr>
                <w:rFonts w:eastAsia="Calibri"/>
                <w:sz w:val="20"/>
                <w:szCs w:val="20"/>
              </w:rPr>
              <w:lastRenderedPageBreak/>
              <w:t>representation for simple/pre-hearing matters; instructing counsel for complex/substantive matters)</w:t>
            </w:r>
            <w:r w:rsidR="003B10F2">
              <w:rPr>
                <w:rFonts w:eastAsia="Calibri"/>
                <w:sz w:val="20"/>
                <w:szCs w:val="20"/>
              </w:rPr>
              <w:t>.</w:t>
            </w:r>
          </w:p>
          <w:p w14:paraId="4464A9E0" w14:textId="77777777" w:rsidR="00E71842" w:rsidRPr="00CE5787" w:rsidRDefault="00E71842" w:rsidP="00CA5D6A">
            <w:pPr>
              <w:rPr>
                <w:rFonts w:eastAsia="Calibri"/>
                <w:sz w:val="20"/>
                <w:szCs w:val="20"/>
              </w:rPr>
            </w:pPr>
          </w:p>
        </w:tc>
        <w:tc>
          <w:tcPr>
            <w:tcW w:w="1701" w:type="dxa"/>
            <w:shd w:val="clear" w:color="auto" w:fill="BEE7EB"/>
          </w:tcPr>
          <w:p w14:paraId="7C144375" w14:textId="18D5B3F4" w:rsidR="00E71842" w:rsidRPr="00017886" w:rsidRDefault="00E71842" w:rsidP="00CA5D6A">
            <w:r w:rsidRPr="00CE5787">
              <w:rPr>
                <w:rFonts w:eastAsia="Calibri"/>
                <w:sz w:val="20"/>
                <w:szCs w:val="20"/>
              </w:rPr>
              <w:lastRenderedPageBreak/>
              <w:t xml:space="preserve">Advocate by attending client meetings, gathering evidence, communicating with client, </w:t>
            </w:r>
            <w:r w:rsidRPr="00CE5787">
              <w:rPr>
                <w:rFonts w:eastAsia="Calibri"/>
                <w:sz w:val="20"/>
                <w:szCs w:val="20"/>
              </w:rPr>
              <w:lastRenderedPageBreak/>
              <w:t>clinicians and others in support network.</w:t>
            </w:r>
          </w:p>
          <w:p w14:paraId="306CCF39" w14:textId="596547BE" w:rsidR="00E71842" w:rsidRPr="00CE5787" w:rsidRDefault="00E71842" w:rsidP="00CA5D6A">
            <w:pPr>
              <w:spacing w:line="259" w:lineRule="auto"/>
            </w:pPr>
            <w:r w:rsidRPr="00CE5787">
              <w:rPr>
                <w:rFonts w:eastAsia="Calibri"/>
                <w:sz w:val="20"/>
                <w:szCs w:val="20"/>
              </w:rPr>
              <w:t>Application for IP/RTI Information Access</w:t>
            </w:r>
            <w:r w:rsidR="00017886">
              <w:rPr>
                <w:rFonts w:eastAsia="Calibri"/>
                <w:sz w:val="20"/>
                <w:szCs w:val="20"/>
              </w:rPr>
              <w:t>.</w:t>
            </w:r>
          </w:p>
          <w:p w14:paraId="595690F3" w14:textId="77777777" w:rsidR="00E71842" w:rsidRPr="00CE5787" w:rsidRDefault="00E71842" w:rsidP="00CA5D6A">
            <w:pPr>
              <w:rPr>
                <w:rFonts w:eastAsia="Calibri"/>
                <w:sz w:val="20"/>
                <w:szCs w:val="20"/>
              </w:rPr>
            </w:pPr>
          </w:p>
        </w:tc>
        <w:tc>
          <w:tcPr>
            <w:tcW w:w="1440" w:type="dxa"/>
            <w:shd w:val="clear" w:color="auto" w:fill="BEE7EB"/>
          </w:tcPr>
          <w:p w14:paraId="6903B2E9" w14:textId="0DD3105A" w:rsidR="00E71842" w:rsidRPr="00CE5787" w:rsidRDefault="00E71842" w:rsidP="00CA5D6A">
            <w:pPr>
              <w:rPr>
                <w:rFonts w:eastAsia="Calibri"/>
                <w:sz w:val="20"/>
                <w:szCs w:val="20"/>
              </w:rPr>
            </w:pPr>
            <w:r w:rsidRPr="00CE5787">
              <w:rPr>
                <w:rFonts w:eastAsia="Calibri"/>
                <w:sz w:val="20"/>
                <w:szCs w:val="20"/>
              </w:rPr>
              <w:lastRenderedPageBreak/>
              <w:t xml:space="preserve">Centre agrees to support client as they self-advocate through the legal process </w:t>
            </w:r>
            <w:r w:rsidRPr="00CE5787">
              <w:rPr>
                <w:rFonts w:eastAsia="Calibri"/>
                <w:sz w:val="20"/>
                <w:szCs w:val="20"/>
              </w:rPr>
              <w:lastRenderedPageBreak/>
              <w:t>(</w:t>
            </w:r>
            <w:proofErr w:type="gramStart"/>
            <w:r w:rsidRPr="00CE5787">
              <w:rPr>
                <w:rFonts w:eastAsia="Calibri"/>
                <w:sz w:val="20"/>
                <w:szCs w:val="20"/>
              </w:rPr>
              <w:t>note:</w:t>
            </w:r>
            <w:proofErr w:type="gramEnd"/>
            <w:r w:rsidRPr="00CE5787">
              <w:rPr>
                <w:rFonts w:eastAsia="Calibri"/>
                <w:sz w:val="20"/>
                <w:szCs w:val="20"/>
              </w:rPr>
              <w:t xml:space="preserve"> given capacity issues, this might not be a common form of service provision in mental health law)</w:t>
            </w:r>
            <w:r w:rsidR="00017886">
              <w:rPr>
                <w:rFonts w:eastAsia="Calibri"/>
                <w:sz w:val="20"/>
                <w:szCs w:val="20"/>
              </w:rPr>
              <w:t>.</w:t>
            </w:r>
          </w:p>
        </w:tc>
      </w:tr>
      <w:tr w:rsidR="00E71842" w:rsidRPr="00CE5787" w14:paraId="36796365" w14:textId="77777777" w:rsidTr="00CA5D6A">
        <w:tc>
          <w:tcPr>
            <w:tcW w:w="1419" w:type="dxa"/>
            <w:tcBorders>
              <w:left w:val="single" w:sz="4" w:space="0" w:color="auto"/>
            </w:tcBorders>
            <w:shd w:val="clear" w:color="auto" w:fill="auto"/>
          </w:tcPr>
          <w:p w14:paraId="116BFF7F" w14:textId="77777777" w:rsidR="00E71842" w:rsidRPr="00CE5787" w:rsidRDefault="00E71842" w:rsidP="00CA5D6A">
            <w:pPr>
              <w:rPr>
                <w:b/>
                <w:sz w:val="20"/>
                <w:szCs w:val="20"/>
              </w:rPr>
            </w:pPr>
            <w:r w:rsidRPr="00CE5787">
              <w:rPr>
                <w:b/>
                <w:sz w:val="20"/>
                <w:szCs w:val="20"/>
              </w:rPr>
              <w:lastRenderedPageBreak/>
              <w:t>Motor vehicle property damage</w:t>
            </w:r>
          </w:p>
        </w:tc>
        <w:tc>
          <w:tcPr>
            <w:tcW w:w="1702" w:type="dxa"/>
            <w:shd w:val="clear" w:color="auto" w:fill="auto"/>
          </w:tcPr>
          <w:p w14:paraId="77355385" w14:textId="60D4E740" w:rsidR="00E71842" w:rsidRPr="00CE5787" w:rsidRDefault="00E71842" w:rsidP="00CA5D6A">
            <w:pPr>
              <w:rPr>
                <w:sz w:val="20"/>
                <w:szCs w:val="20"/>
              </w:rPr>
            </w:pPr>
            <w:r w:rsidRPr="00CE5787">
              <w:rPr>
                <w:sz w:val="20"/>
                <w:szCs w:val="20"/>
              </w:rPr>
              <w:t>Drafting a letter to the insurer or other party for the client to send</w:t>
            </w:r>
            <w:r w:rsidR="003B10F2">
              <w:rPr>
                <w:sz w:val="20"/>
                <w:szCs w:val="20"/>
              </w:rPr>
              <w:t>.</w:t>
            </w:r>
          </w:p>
        </w:tc>
        <w:tc>
          <w:tcPr>
            <w:tcW w:w="1559" w:type="dxa"/>
            <w:shd w:val="clear" w:color="auto" w:fill="auto"/>
          </w:tcPr>
          <w:p w14:paraId="53D211D9" w14:textId="77777777" w:rsidR="00E71842" w:rsidRPr="00CE5787" w:rsidRDefault="00E71842" w:rsidP="00CA5D6A">
            <w:pPr>
              <w:rPr>
                <w:sz w:val="20"/>
                <w:szCs w:val="20"/>
              </w:rPr>
            </w:pPr>
            <w:r w:rsidRPr="00CE5787">
              <w:rPr>
                <w:sz w:val="20"/>
                <w:szCs w:val="20"/>
              </w:rPr>
              <w:t>N/A</w:t>
            </w:r>
          </w:p>
        </w:tc>
        <w:tc>
          <w:tcPr>
            <w:tcW w:w="1843" w:type="dxa"/>
          </w:tcPr>
          <w:p w14:paraId="3D03877A" w14:textId="77777777" w:rsidR="00E71842" w:rsidRPr="00CE5787" w:rsidRDefault="00E71842" w:rsidP="00CA5D6A">
            <w:pPr>
              <w:rPr>
                <w:sz w:val="20"/>
                <w:szCs w:val="20"/>
              </w:rPr>
            </w:pPr>
            <w:r w:rsidRPr="00CE5787">
              <w:rPr>
                <w:sz w:val="20"/>
                <w:szCs w:val="20"/>
              </w:rPr>
              <w:t>One-off appointment with Centre’s financial counsellor, social worker, or other support worker.</w:t>
            </w:r>
          </w:p>
        </w:tc>
        <w:tc>
          <w:tcPr>
            <w:tcW w:w="1843" w:type="dxa"/>
          </w:tcPr>
          <w:p w14:paraId="4B711E66" w14:textId="77777777" w:rsidR="00E71842" w:rsidRPr="00CE5787" w:rsidRDefault="00E71842" w:rsidP="00CA5D6A">
            <w:pPr>
              <w:rPr>
                <w:sz w:val="20"/>
                <w:szCs w:val="20"/>
              </w:rPr>
            </w:pPr>
            <w:r w:rsidRPr="00CE5787">
              <w:rPr>
                <w:sz w:val="20"/>
                <w:szCs w:val="20"/>
              </w:rPr>
              <w:t>Centre decides client needs ongoing support from one of the Centre’s caseworkers or financial counsellors.</w:t>
            </w:r>
          </w:p>
        </w:tc>
        <w:tc>
          <w:tcPr>
            <w:tcW w:w="1843" w:type="dxa"/>
            <w:shd w:val="clear" w:color="auto" w:fill="auto"/>
          </w:tcPr>
          <w:p w14:paraId="4DA8090B" w14:textId="62B865FA" w:rsidR="00E71842" w:rsidRPr="00CE5787" w:rsidRDefault="00E71842" w:rsidP="00CA5D6A">
            <w:pPr>
              <w:rPr>
                <w:sz w:val="20"/>
                <w:szCs w:val="20"/>
              </w:rPr>
            </w:pPr>
            <w:r w:rsidRPr="00CE5787">
              <w:rPr>
                <w:sz w:val="20"/>
                <w:szCs w:val="20"/>
              </w:rPr>
              <w:t>Centre represents client in Local Court proceedings for a debt arising from uninsured property damage</w:t>
            </w:r>
            <w:r w:rsidR="003B10F2">
              <w:rPr>
                <w:sz w:val="20"/>
                <w:szCs w:val="20"/>
              </w:rPr>
              <w:t>.</w:t>
            </w:r>
            <w:r w:rsidRPr="00CE5787">
              <w:rPr>
                <w:sz w:val="20"/>
                <w:szCs w:val="20"/>
              </w:rPr>
              <w:t xml:space="preserve"> </w:t>
            </w:r>
          </w:p>
        </w:tc>
        <w:tc>
          <w:tcPr>
            <w:tcW w:w="1559" w:type="dxa"/>
          </w:tcPr>
          <w:p w14:paraId="426FCA9B" w14:textId="77777777" w:rsidR="00E71842" w:rsidRPr="00CE5787" w:rsidRDefault="00E71842" w:rsidP="00CA5D6A">
            <w:pPr>
              <w:rPr>
                <w:sz w:val="20"/>
                <w:szCs w:val="20"/>
              </w:rPr>
            </w:pPr>
            <w:r w:rsidRPr="00CE5787">
              <w:rPr>
                <w:sz w:val="20"/>
                <w:szCs w:val="20"/>
              </w:rPr>
              <w:t>N/A</w:t>
            </w:r>
          </w:p>
        </w:tc>
        <w:tc>
          <w:tcPr>
            <w:tcW w:w="1701" w:type="dxa"/>
          </w:tcPr>
          <w:p w14:paraId="55BC6D74" w14:textId="572D1EF5" w:rsidR="00E71842" w:rsidRPr="00CE5787" w:rsidRDefault="00E71842" w:rsidP="00CA5D6A">
            <w:pPr>
              <w:rPr>
                <w:sz w:val="20"/>
                <w:szCs w:val="20"/>
              </w:rPr>
            </w:pPr>
            <w:r w:rsidRPr="00CE5787">
              <w:rPr>
                <w:sz w:val="20"/>
                <w:szCs w:val="20"/>
              </w:rPr>
              <w:t>Where Centre has decided to act for a client entering into negotiations directly with insurer or other party</w:t>
            </w:r>
            <w:r w:rsidR="003B10F2">
              <w:rPr>
                <w:sz w:val="20"/>
                <w:szCs w:val="20"/>
              </w:rPr>
              <w:t>.</w:t>
            </w:r>
          </w:p>
        </w:tc>
        <w:tc>
          <w:tcPr>
            <w:tcW w:w="1440" w:type="dxa"/>
          </w:tcPr>
          <w:p w14:paraId="38BFF07B" w14:textId="79096F7F" w:rsidR="00E71842" w:rsidRPr="00CE5787" w:rsidRDefault="00E71842" w:rsidP="00CA5D6A">
            <w:pPr>
              <w:rPr>
                <w:sz w:val="20"/>
                <w:szCs w:val="20"/>
              </w:rPr>
            </w:pPr>
            <w:r w:rsidRPr="00CE5787">
              <w:rPr>
                <w:sz w:val="20"/>
                <w:szCs w:val="20"/>
              </w:rPr>
              <w:t>Centre commits to provide ongoing support to client, who is self-representing to insurer or other party</w:t>
            </w:r>
            <w:r w:rsidR="003B10F2">
              <w:rPr>
                <w:sz w:val="20"/>
                <w:szCs w:val="20"/>
              </w:rPr>
              <w:t>.</w:t>
            </w:r>
          </w:p>
        </w:tc>
      </w:tr>
      <w:tr w:rsidR="00104552" w:rsidRPr="00CE5787" w14:paraId="2F04C73C" w14:textId="77777777" w:rsidTr="00104552">
        <w:tc>
          <w:tcPr>
            <w:tcW w:w="1419" w:type="dxa"/>
            <w:tcBorders>
              <w:left w:val="single" w:sz="4" w:space="0" w:color="auto"/>
            </w:tcBorders>
            <w:shd w:val="clear" w:color="auto" w:fill="BEE7EB"/>
          </w:tcPr>
          <w:p w14:paraId="69E6E2D2" w14:textId="09B152A1" w:rsidR="00E71842" w:rsidRPr="00CE5787" w:rsidRDefault="00E71842" w:rsidP="00CA5D6A">
            <w:pPr>
              <w:rPr>
                <w:b/>
                <w:sz w:val="20"/>
                <w:szCs w:val="20"/>
              </w:rPr>
            </w:pPr>
            <w:r w:rsidRPr="00CE5787">
              <w:rPr>
                <w:b/>
                <w:sz w:val="20"/>
                <w:szCs w:val="20"/>
              </w:rPr>
              <w:t>Neighbour</w:t>
            </w:r>
            <w:r w:rsidR="00AE248A">
              <w:rPr>
                <w:b/>
                <w:sz w:val="20"/>
                <w:szCs w:val="20"/>
              </w:rPr>
              <w:t>-</w:t>
            </w:r>
            <w:r w:rsidRPr="00CE5787">
              <w:rPr>
                <w:b/>
                <w:sz w:val="20"/>
                <w:szCs w:val="20"/>
              </w:rPr>
              <w:t>hood disputes</w:t>
            </w:r>
          </w:p>
        </w:tc>
        <w:tc>
          <w:tcPr>
            <w:tcW w:w="1702" w:type="dxa"/>
            <w:shd w:val="clear" w:color="auto" w:fill="BEE7EB"/>
          </w:tcPr>
          <w:p w14:paraId="599876EB" w14:textId="71E1E467" w:rsidR="00E71842" w:rsidRPr="00CE5787" w:rsidRDefault="00E71842" w:rsidP="00CA5D6A">
            <w:pPr>
              <w:rPr>
                <w:sz w:val="20"/>
                <w:szCs w:val="20"/>
              </w:rPr>
            </w:pPr>
            <w:r w:rsidRPr="00CE5787">
              <w:rPr>
                <w:sz w:val="20"/>
                <w:szCs w:val="20"/>
              </w:rPr>
              <w:t>Centre drafts a letter for client to send to neighbour with whom client is in dispute</w:t>
            </w:r>
            <w:r w:rsidR="003B10F2">
              <w:rPr>
                <w:sz w:val="20"/>
                <w:szCs w:val="20"/>
              </w:rPr>
              <w:t>.</w:t>
            </w:r>
          </w:p>
        </w:tc>
        <w:tc>
          <w:tcPr>
            <w:tcW w:w="1559" w:type="dxa"/>
            <w:shd w:val="clear" w:color="auto" w:fill="BEE7EB"/>
          </w:tcPr>
          <w:p w14:paraId="4916ED09" w14:textId="77777777" w:rsidR="00E71842" w:rsidRPr="00CE5787" w:rsidRDefault="00E71842" w:rsidP="00CA5D6A">
            <w:pPr>
              <w:rPr>
                <w:sz w:val="20"/>
                <w:szCs w:val="20"/>
              </w:rPr>
            </w:pPr>
            <w:r w:rsidRPr="00CE5787">
              <w:rPr>
                <w:sz w:val="20"/>
                <w:szCs w:val="20"/>
              </w:rPr>
              <w:t>N/A</w:t>
            </w:r>
          </w:p>
        </w:tc>
        <w:tc>
          <w:tcPr>
            <w:tcW w:w="1843" w:type="dxa"/>
            <w:shd w:val="clear" w:color="auto" w:fill="BEE7EB"/>
          </w:tcPr>
          <w:p w14:paraId="0F90600B" w14:textId="77777777" w:rsidR="00E71842" w:rsidRPr="00CE5787" w:rsidRDefault="00E71842" w:rsidP="00CA5D6A">
            <w:pPr>
              <w:rPr>
                <w:sz w:val="20"/>
                <w:szCs w:val="20"/>
              </w:rPr>
            </w:pPr>
            <w:r w:rsidRPr="00CE5787">
              <w:rPr>
                <w:sz w:val="20"/>
                <w:szCs w:val="20"/>
              </w:rPr>
              <w:t>One-off appointment with Centre’s financial counsellor, social worker, or other support worker.</w:t>
            </w:r>
          </w:p>
        </w:tc>
        <w:tc>
          <w:tcPr>
            <w:tcW w:w="1843" w:type="dxa"/>
            <w:shd w:val="clear" w:color="auto" w:fill="BEE7EB"/>
          </w:tcPr>
          <w:p w14:paraId="30C13D72" w14:textId="77777777" w:rsidR="00E71842" w:rsidRPr="00CE5787" w:rsidRDefault="00E71842" w:rsidP="00CA5D6A">
            <w:pPr>
              <w:rPr>
                <w:sz w:val="20"/>
                <w:szCs w:val="20"/>
              </w:rPr>
            </w:pPr>
            <w:r w:rsidRPr="00CE5787">
              <w:rPr>
                <w:sz w:val="20"/>
                <w:szCs w:val="20"/>
              </w:rPr>
              <w:t>Centre decides client needs ongoing support from one of the Centre’s caseworkers or financial counsellors.</w:t>
            </w:r>
          </w:p>
        </w:tc>
        <w:tc>
          <w:tcPr>
            <w:tcW w:w="1843" w:type="dxa"/>
            <w:shd w:val="clear" w:color="auto" w:fill="BEE7EB"/>
          </w:tcPr>
          <w:p w14:paraId="005F01C7" w14:textId="7A075AD0" w:rsidR="00E71842" w:rsidRPr="00CE5787" w:rsidRDefault="00E71842" w:rsidP="00CA5D6A">
            <w:pPr>
              <w:rPr>
                <w:sz w:val="20"/>
                <w:szCs w:val="20"/>
              </w:rPr>
            </w:pPr>
            <w:r w:rsidRPr="00CE5787">
              <w:rPr>
                <w:sz w:val="20"/>
                <w:szCs w:val="20"/>
              </w:rPr>
              <w:t>Centre acts for client who is being sued in Local Court for cost of fence</w:t>
            </w:r>
            <w:r w:rsidR="003B10F2">
              <w:rPr>
                <w:sz w:val="20"/>
                <w:szCs w:val="20"/>
              </w:rPr>
              <w:t>.</w:t>
            </w:r>
            <w:r w:rsidRPr="00CE5787">
              <w:rPr>
                <w:sz w:val="20"/>
                <w:szCs w:val="20"/>
              </w:rPr>
              <w:t xml:space="preserve"> </w:t>
            </w:r>
          </w:p>
        </w:tc>
        <w:tc>
          <w:tcPr>
            <w:tcW w:w="1559" w:type="dxa"/>
            <w:shd w:val="clear" w:color="auto" w:fill="BEE7EB"/>
          </w:tcPr>
          <w:p w14:paraId="57D3EE15" w14:textId="0733CB30" w:rsidR="00E71842" w:rsidRPr="00CE5787" w:rsidRDefault="00E71842" w:rsidP="00CA5D6A">
            <w:pPr>
              <w:rPr>
                <w:sz w:val="20"/>
                <w:szCs w:val="20"/>
              </w:rPr>
            </w:pPr>
            <w:r w:rsidRPr="00CE5787">
              <w:rPr>
                <w:sz w:val="20"/>
                <w:szCs w:val="20"/>
              </w:rPr>
              <w:t>Centre decides to act for a client in a neighbourhood mediation</w:t>
            </w:r>
            <w:r w:rsidR="003B10F2">
              <w:rPr>
                <w:sz w:val="20"/>
                <w:szCs w:val="20"/>
              </w:rPr>
              <w:t>.</w:t>
            </w:r>
          </w:p>
        </w:tc>
        <w:tc>
          <w:tcPr>
            <w:tcW w:w="1701" w:type="dxa"/>
            <w:shd w:val="clear" w:color="auto" w:fill="BEE7EB"/>
          </w:tcPr>
          <w:p w14:paraId="78617DB5" w14:textId="69069A05" w:rsidR="00E71842" w:rsidRPr="00CE5787" w:rsidRDefault="00E71842" w:rsidP="00CA5D6A">
            <w:pPr>
              <w:rPr>
                <w:sz w:val="20"/>
                <w:szCs w:val="20"/>
              </w:rPr>
            </w:pPr>
            <w:r w:rsidRPr="00CE5787">
              <w:rPr>
                <w:sz w:val="20"/>
                <w:szCs w:val="20"/>
              </w:rPr>
              <w:t>Centre acting for client in correspondence with neighbour</w:t>
            </w:r>
            <w:r w:rsidR="003B10F2">
              <w:rPr>
                <w:sz w:val="20"/>
                <w:szCs w:val="20"/>
              </w:rPr>
              <w:t>.</w:t>
            </w:r>
          </w:p>
        </w:tc>
        <w:tc>
          <w:tcPr>
            <w:tcW w:w="1440" w:type="dxa"/>
            <w:shd w:val="clear" w:color="auto" w:fill="BEE7EB"/>
          </w:tcPr>
          <w:p w14:paraId="4F208E6D" w14:textId="34566809" w:rsidR="00E71842" w:rsidRPr="00CE5787" w:rsidRDefault="00E71842" w:rsidP="00CA5D6A">
            <w:pPr>
              <w:rPr>
                <w:sz w:val="20"/>
                <w:szCs w:val="20"/>
              </w:rPr>
            </w:pPr>
            <w:r w:rsidRPr="00CE5787">
              <w:rPr>
                <w:sz w:val="20"/>
                <w:szCs w:val="20"/>
              </w:rPr>
              <w:t xml:space="preserve">Centre commits to providing ongoing advice and assistance to self-representing </w:t>
            </w:r>
            <w:proofErr w:type="gramStart"/>
            <w:r w:rsidRPr="00CE5787">
              <w:rPr>
                <w:sz w:val="20"/>
                <w:szCs w:val="20"/>
              </w:rPr>
              <w:t>client</w:t>
            </w:r>
            <w:r w:rsidR="003B10F2">
              <w:rPr>
                <w:sz w:val="20"/>
                <w:szCs w:val="20"/>
              </w:rPr>
              <w:t>..</w:t>
            </w:r>
            <w:proofErr w:type="gramEnd"/>
          </w:p>
        </w:tc>
      </w:tr>
      <w:tr w:rsidR="00E71842" w:rsidRPr="00CE5787" w14:paraId="334B68E0" w14:textId="77777777" w:rsidTr="00CA5D6A">
        <w:tc>
          <w:tcPr>
            <w:tcW w:w="1419" w:type="dxa"/>
            <w:tcBorders>
              <w:left w:val="single" w:sz="4" w:space="0" w:color="auto"/>
            </w:tcBorders>
            <w:shd w:val="clear" w:color="auto" w:fill="auto"/>
          </w:tcPr>
          <w:p w14:paraId="655C2841" w14:textId="77777777" w:rsidR="00E71842" w:rsidRPr="00CE5787" w:rsidRDefault="00E71842" w:rsidP="00CA5D6A">
            <w:pPr>
              <w:rPr>
                <w:b/>
                <w:sz w:val="20"/>
                <w:szCs w:val="20"/>
              </w:rPr>
            </w:pPr>
            <w:r w:rsidRPr="00CE5787">
              <w:rPr>
                <w:b/>
                <w:sz w:val="20"/>
                <w:szCs w:val="20"/>
              </w:rPr>
              <w:t>Privacy</w:t>
            </w:r>
          </w:p>
        </w:tc>
        <w:tc>
          <w:tcPr>
            <w:tcW w:w="1702" w:type="dxa"/>
            <w:shd w:val="clear" w:color="auto" w:fill="auto"/>
          </w:tcPr>
          <w:p w14:paraId="1B812F31" w14:textId="77777777" w:rsidR="00E71842" w:rsidRPr="00CE5787" w:rsidRDefault="00E71842" w:rsidP="00CA5D6A">
            <w:pPr>
              <w:rPr>
                <w:sz w:val="20"/>
                <w:szCs w:val="20"/>
              </w:rPr>
            </w:pPr>
            <w:r w:rsidRPr="00CE5787">
              <w:rPr>
                <w:sz w:val="20"/>
                <w:szCs w:val="20"/>
              </w:rPr>
              <w:t>Centre</w:t>
            </w:r>
          </w:p>
        </w:tc>
        <w:tc>
          <w:tcPr>
            <w:tcW w:w="1559" w:type="dxa"/>
            <w:shd w:val="clear" w:color="auto" w:fill="auto"/>
          </w:tcPr>
          <w:p w14:paraId="45FC1BA7" w14:textId="77777777" w:rsidR="00E71842" w:rsidRPr="00CE5787" w:rsidRDefault="00E71842" w:rsidP="00CA5D6A">
            <w:pPr>
              <w:rPr>
                <w:sz w:val="20"/>
                <w:szCs w:val="20"/>
              </w:rPr>
            </w:pPr>
          </w:p>
        </w:tc>
        <w:tc>
          <w:tcPr>
            <w:tcW w:w="1843" w:type="dxa"/>
          </w:tcPr>
          <w:p w14:paraId="73BDBFFD" w14:textId="77777777" w:rsidR="00E71842" w:rsidRPr="00CE5787" w:rsidRDefault="00E71842" w:rsidP="00CA5D6A">
            <w:pPr>
              <w:rPr>
                <w:sz w:val="20"/>
                <w:szCs w:val="20"/>
              </w:rPr>
            </w:pPr>
          </w:p>
        </w:tc>
        <w:tc>
          <w:tcPr>
            <w:tcW w:w="1843" w:type="dxa"/>
          </w:tcPr>
          <w:p w14:paraId="517B4372" w14:textId="77777777" w:rsidR="00E71842" w:rsidRPr="00CE5787" w:rsidRDefault="00E71842" w:rsidP="00CA5D6A">
            <w:pPr>
              <w:rPr>
                <w:sz w:val="20"/>
                <w:szCs w:val="20"/>
              </w:rPr>
            </w:pPr>
          </w:p>
        </w:tc>
        <w:tc>
          <w:tcPr>
            <w:tcW w:w="1843" w:type="dxa"/>
            <w:shd w:val="clear" w:color="auto" w:fill="auto"/>
          </w:tcPr>
          <w:p w14:paraId="00D7540B" w14:textId="77777777" w:rsidR="00E71842" w:rsidRPr="00CE5787" w:rsidRDefault="00E71842" w:rsidP="00CA5D6A">
            <w:pPr>
              <w:rPr>
                <w:sz w:val="20"/>
                <w:szCs w:val="20"/>
              </w:rPr>
            </w:pPr>
          </w:p>
        </w:tc>
        <w:tc>
          <w:tcPr>
            <w:tcW w:w="1559" w:type="dxa"/>
          </w:tcPr>
          <w:p w14:paraId="5FBFE57D" w14:textId="02043A09" w:rsidR="00E71842" w:rsidRPr="00CE5787" w:rsidRDefault="00E71842" w:rsidP="00CA5D6A">
            <w:pPr>
              <w:rPr>
                <w:sz w:val="20"/>
                <w:szCs w:val="20"/>
              </w:rPr>
            </w:pPr>
            <w:r w:rsidRPr="00CE5787">
              <w:rPr>
                <w:sz w:val="20"/>
                <w:szCs w:val="20"/>
              </w:rPr>
              <w:t>Centre decides to act for a client in a Privacy Commission complaint</w:t>
            </w:r>
            <w:r w:rsidR="003B10F2">
              <w:rPr>
                <w:sz w:val="20"/>
                <w:szCs w:val="20"/>
              </w:rPr>
              <w:t>.</w:t>
            </w:r>
          </w:p>
        </w:tc>
        <w:tc>
          <w:tcPr>
            <w:tcW w:w="1701" w:type="dxa"/>
          </w:tcPr>
          <w:p w14:paraId="5FD3CECA" w14:textId="77777777" w:rsidR="00E71842" w:rsidRPr="00CE5787" w:rsidRDefault="00E71842" w:rsidP="00CA5D6A">
            <w:pPr>
              <w:rPr>
                <w:sz w:val="20"/>
                <w:szCs w:val="20"/>
              </w:rPr>
            </w:pPr>
          </w:p>
        </w:tc>
        <w:tc>
          <w:tcPr>
            <w:tcW w:w="1440" w:type="dxa"/>
          </w:tcPr>
          <w:p w14:paraId="5BB113A4" w14:textId="77777777" w:rsidR="00E71842" w:rsidRPr="00CE5787" w:rsidRDefault="00E71842" w:rsidP="00CA5D6A">
            <w:pPr>
              <w:rPr>
                <w:sz w:val="20"/>
                <w:szCs w:val="20"/>
              </w:rPr>
            </w:pPr>
          </w:p>
        </w:tc>
      </w:tr>
      <w:tr w:rsidR="00E71842" w:rsidRPr="00CE5787" w14:paraId="28398ABE" w14:textId="77777777" w:rsidTr="00CA5D6A">
        <w:tc>
          <w:tcPr>
            <w:tcW w:w="1419" w:type="dxa"/>
            <w:tcBorders>
              <w:left w:val="single" w:sz="4" w:space="0" w:color="auto"/>
            </w:tcBorders>
            <w:shd w:val="clear" w:color="auto" w:fill="auto"/>
          </w:tcPr>
          <w:p w14:paraId="6F031B3C" w14:textId="77777777" w:rsidR="00E71842" w:rsidRPr="00CE5787" w:rsidRDefault="00E71842" w:rsidP="00CA5D6A">
            <w:pPr>
              <w:rPr>
                <w:b/>
                <w:sz w:val="20"/>
                <w:szCs w:val="20"/>
              </w:rPr>
            </w:pPr>
            <w:r w:rsidRPr="00CE5787">
              <w:rPr>
                <w:b/>
                <w:sz w:val="20"/>
                <w:szCs w:val="20"/>
              </w:rPr>
              <w:lastRenderedPageBreak/>
              <w:t>Social Security</w:t>
            </w:r>
          </w:p>
        </w:tc>
        <w:tc>
          <w:tcPr>
            <w:tcW w:w="1702" w:type="dxa"/>
            <w:shd w:val="clear" w:color="auto" w:fill="auto"/>
          </w:tcPr>
          <w:p w14:paraId="2C36B288" w14:textId="7C227786" w:rsidR="00E71842" w:rsidRPr="00CE5787" w:rsidRDefault="00E71842" w:rsidP="00CA5D6A">
            <w:pPr>
              <w:rPr>
                <w:sz w:val="20"/>
                <w:szCs w:val="20"/>
              </w:rPr>
            </w:pPr>
            <w:r w:rsidRPr="00CE5787">
              <w:rPr>
                <w:sz w:val="20"/>
                <w:szCs w:val="20"/>
              </w:rPr>
              <w:t xml:space="preserve">Centre reviews client’s documents, calls Centrelink to clarify facts, then writes a comprehensive letter of advice. </w:t>
            </w:r>
          </w:p>
          <w:p w14:paraId="4A15C144" w14:textId="49737B45" w:rsidR="00E71842" w:rsidRPr="00CE5787" w:rsidRDefault="00E71842" w:rsidP="00CA5D6A">
            <w:pPr>
              <w:rPr>
                <w:sz w:val="20"/>
                <w:szCs w:val="20"/>
              </w:rPr>
            </w:pPr>
            <w:r w:rsidRPr="00CE5787">
              <w:rPr>
                <w:sz w:val="20"/>
                <w:szCs w:val="20"/>
              </w:rPr>
              <w:t xml:space="preserve">Client has been cut off payment but doesn't know why.  Centre contacts Centrelink to find out what is happening, and then gives advice.  </w:t>
            </w:r>
          </w:p>
          <w:p w14:paraId="3FA435EE" w14:textId="77777777" w:rsidR="00E71842" w:rsidRPr="00CE5787" w:rsidRDefault="00E71842" w:rsidP="00CA5D6A">
            <w:pPr>
              <w:rPr>
                <w:sz w:val="20"/>
                <w:szCs w:val="20"/>
              </w:rPr>
            </w:pPr>
            <w:r w:rsidRPr="00CE5787">
              <w:rPr>
                <w:sz w:val="20"/>
                <w:szCs w:val="20"/>
              </w:rPr>
              <w:t xml:space="preserve">Centre reviews documents and drafts a letter for the client to take to their GP or specialist to obtain additional evidence tailored towards </w:t>
            </w:r>
            <w:r w:rsidRPr="00CE5787">
              <w:rPr>
                <w:sz w:val="20"/>
                <w:szCs w:val="20"/>
              </w:rPr>
              <w:lastRenderedPageBreak/>
              <w:t>the DSP medical eligibility requirements.</w:t>
            </w:r>
          </w:p>
        </w:tc>
        <w:tc>
          <w:tcPr>
            <w:tcW w:w="1559" w:type="dxa"/>
            <w:shd w:val="clear" w:color="auto" w:fill="auto"/>
          </w:tcPr>
          <w:p w14:paraId="19B5B857" w14:textId="77777777" w:rsidR="00E71842" w:rsidRPr="00CE5787" w:rsidRDefault="00E71842" w:rsidP="00CA5D6A">
            <w:pPr>
              <w:rPr>
                <w:sz w:val="20"/>
                <w:szCs w:val="20"/>
              </w:rPr>
            </w:pPr>
            <w:r w:rsidRPr="00CE5787">
              <w:rPr>
                <w:sz w:val="20"/>
                <w:szCs w:val="20"/>
              </w:rPr>
              <w:lastRenderedPageBreak/>
              <w:t>N/A</w:t>
            </w:r>
          </w:p>
        </w:tc>
        <w:tc>
          <w:tcPr>
            <w:tcW w:w="1843" w:type="dxa"/>
          </w:tcPr>
          <w:p w14:paraId="6B6DA304" w14:textId="77330D0F" w:rsidR="00E71842" w:rsidRPr="00CE5787" w:rsidRDefault="00E71842" w:rsidP="00CA5D6A">
            <w:pPr>
              <w:rPr>
                <w:sz w:val="20"/>
                <w:szCs w:val="20"/>
              </w:rPr>
            </w:pPr>
            <w:r w:rsidRPr="00CE5787">
              <w:rPr>
                <w:sz w:val="20"/>
                <w:szCs w:val="20"/>
              </w:rPr>
              <w:t>Appointment with Centre’s social worker, DV counsellor, Aboriginal Access Worker, financial counsellor (please provide other examples)</w:t>
            </w:r>
            <w:r w:rsidR="003B10F2">
              <w:rPr>
                <w:sz w:val="20"/>
                <w:szCs w:val="20"/>
              </w:rPr>
              <w:t>.</w:t>
            </w:r>
          </w:p>
        </w:tc>
        <w:tc>
          <w:tcPr>
            <w:tcW w:w="1843" w:type="dxa"/>
          </w:tcPr>
          <w:p w14:paraId="6813C03E" w14:textId="77777777" w:rsidR="00E71842" w:rsidRPr="00CE5787" w:rsidRDefault="00E71842" w:rsidP="00CA5D6A">
            <w:pPr>
              <w:rPr>
                <w:sz w:val="20"/>
                <w:szCs w:val="20"/>
              </w:rPr>
            </w:pPr>
            <w:r w:rsidRPr="00CE5787">
              <w:rPr>
                <w:sz w:val="20"/>
                <w:szCs w:val="20"/>
              </w:rPr>
              <w:t>Centre decides client needs ongoing support from one of the Centre’s caseworkers or financial counsellors.</w:t>
            </w:r>
          </w:p>
        </w:tc>
        <w:tc>
          <w:tcPr>
            <w:tcW w:w="1843" w:type="dxa"/>
            <w:shd w:val="clear" w:color="auto" w:fill="auto"/>
          </w:tcPr>
          <w:p w14:paraId="4D8AD2B9" w14:textId="359C2743" w:rsidR="00E71842" w:rsidRPr="00CE5787" w:rsidRDefault="00E71842" w:rsidP="00CA5D6A">
            <w:pPr>
              <w:rPr>
                <w:sz w:val="20"/>
                <w:szCs w:val="20"/>
              </w:rPr>
            </w:pPr>
            <w:r w:rsidRPr="00CE5787">
              <w:rPr>
                <w:sz w:val="20"/>
                <w:szCs w:val="20"/>
              </w:rPr>
              <w:t xml:space="preserve">Centre decides to represent a client where matter is going to the AAT. </w:t>
            </w:r>
          </w:p>
          <w:p w14:paraId="61C2F279" w14:textId="77777777" w:rsidR="00E71842" w:rsidRPr="00CE5787" w:rsidRDefault="00E71842" w:rsidP="00CA5D6A">
            <w:pPr>
              <w:rPr>
                <w:sz w:val="20"/>
                <w:szCs w:val="20"/>
              </w:rPr>
            </w:pPr>
            <w:r w:rsidRPr="00CE5787">
              <w:rPr>
                <w:sz w:val="20"/>
                <w:szCs w:val="20"/>
              </w:rPr>
              <w:t>Note that where matter moves from first review to second review in the AAT, this would be a new Court/Tribunal Rep Service.</w:t>
            </w:r>
          </w:p>
        </w:tc>
        <w:tc>
          <w:tcPr>
            <w:tcW w:w="1559" w:type="dxa"/>
          </w:tcPr>
          <w:p w14:paraId="0EDD020C" w14:textId="77777777" w:rsidR="00E71842" w:rsidRPr="00CE5787" w:rsidRDefault="00E71842" w:rsidP="00CA5D6A">
            <w:pPr>
              <w:rPr>
                <w:sz w:val="20"/>
                <w:szCs w:val="20"/>
              </w:rPr>
            </w:pPr>
            <w:r w:rsidRPr="00CE5787">
              <w:rPr>
                <w:sz w:val="20"/>
                <w:szCs w:val="20"/>
              </w:rPr>
              <w:t>N/A</w:t>
            </w:r>
          </w:p>
        </w:tc>
        <w:tc>
          <w:tcPr>
            <w:tcW w:w="1701" w:type="dxa"/>
          </w:tcPr>
          <w:p w14:paraId="6BD286D3" w14:textId="7CD7D6C3" w:rsidR="00E71842" w:rsidRPr="00CE5787" w:rsidRDefault="00E71842" w:rsidP="00CA5D6A">
            <w:pPr>
              <w:rPr>
                <w:sz w:val="20"/>
                <w:szCs w:val="20"/>
              </w:rPr>
            </w:pPr>
            <w:r w:rsidRPr="00CE5787">
              <w:rPr>
                <w:sz w:val="20"/>
                <w:szCs w:val="20"/>
              </w:rPr>
              <w:t>Centre has made an application for FOI, asking for it to be returned to the Centre, and is reviewing the client’s documents.</w:t>
            </w:r>
          </w:p>
          <w:p w14:paraId="257E286F" w14:textId="2972E22F" w:rsidR="00E71842" w:rsidRPr="00CE5787" w:rsidRDefault="00E71842" w:rsidP="00CA5D6A">
            <w:pPr>
              <w:rPr>
                <w:sz w:val="20"/>
                <w:szCs w:val="20"/>
              </w:rPr>
            </w:pPr>
            <w:r w:rsidRPr="00CE5787">
              <w:rPr>
                <w:sz w:val="20"/>
                <w:szCs w:val="20"/>
              </w:rPr>
              <w:t xml:space="preserve">Centre has decided to act for a client regarding a Centrelink matter in the early stages, </w:t>
            </w:r>
            <w:proofErr w:type="spellStart"/>
            <w:r w:rsidRPr="00CE5787">
              <w:rPr>
                <w:sz w:val="20"/>
                <w:szCs w:val="20"/>
              </w:rPr>
              <w:t>ie</w:t>
            </w:r>
            <w:proofErr w:type="spellEnd"/>
            <w:r w:rsidRPr="00CE5787">
              <w:rPr>
                <w:sz w:val="20"/>
                <w:szCs w:val="20"/>
              </w:rPr>
              <w:t xml:space="preserve"> for ARO internal review or for Status Resolution Support Service.</w:t>
            </w:r>
          </w:p>
          <w:p w14:paraId="73E1EA76" w14:textId="77777777" w:rsidR="00E71842" w:rsidRPr="00CE5787" w:rsidRDefault="00E71842" w:rsidP="00CA5D6A">
            <w:pPr>
              <w:rPr>
                <w:sz w:val="20"/>
                <w:szCs w:val="20"/>
              </w:rPr>
            </w:pPr>
            <w:r w:rsidRPr="00CE5787">
              <w:rPr>
                <w:sz w:val="20"/>
                <w:szCs w:val="20"/>
              </w:rPr>
              <w:t xml:space="preserve">Where the matter moves from ARO to AAT, will close the “RS-Other” and open a new </w:t>
            </w:r>
            <w:r w:rsidRPr="00CE5787">
              <w:rPr>
                <w:sz w:val="20"/>
                <w:szCs w:val="20"/>
              </w:rPr>
              <w:lastRenderedPageBreak/>
              <w:t>“RS-Court/Tribunal” service.</w:t>
            </w:r>
          </w:p>
          <w:p w14:paraId="3CEC9D4A" w14:textId="77777777" w:rsidR="00E71842" w:rsidRPr="00CE5787" w:rsidRDefault="00E71842" w:rsidP="00CA5D6A">
            <w:pPr>
              <w:rPr>
                <w:sz w:val="20"/>
                <w:szCs w:val="20"/>
              </w:rPr>
            </w:pPr>
          </w:p>
        </w:tc>
        <w:tc>
          <w:tcPr>
            <w:tcW w:w="1440" w:type="dxa"/>
          </w:tcPr>
          <w:p w14:paraId="5C5AF36D" w14:textId="77777777" w:rsidR="00E71842" w:rsidRPr="00CE5787" w:rsidRDefault="00E71842" w:rsidP="00CA5D6A">
            <w:pPr>
              <w:rPr>
                <w:sz w:val="20"/>
                <w:szCs w:val="20"/>
              </w:rPr>
            </w:pPr>
            <w:r w:rsidRPr="00CE5787">
              <w:rPr>
                <w:sz w:val="20"/>
                <w:szCs w:val="20"/>
              </w:rPr>
              <w:lastRenderedPageBreak/>
              <w:t xml:space="preserve">Centre commits to providing ongoing legal advices and assistance to a client in their dispute with Centrelink.  </w:t>
            </w:r>
          </w:p>
        </w:tc>
      </w:tr>
      <w:tr w:rsidR="00104552" w:rsidRPr="00CE5787" w14:paraId="63A81F80" w14:textId="77777777" w:rsidTr="00104552">
        <w:tc>
          <w:tcPr>
            <w:tcW w:w="1419" w:type="dxa"/>
            <w:tcBorders>
              <w:left w:val="single" w:sz="4" w:space="0" w:color="auto"/>
            </w:tcBorders>
            <w:shd w:val="clear" w:color="auto" w:fill="BEE7EB"/>
          </w:tcPr>
          <w:p w14:paraId="428C7550" w14:textId="72BB9C50" w:rsidR="00E71842" w:rsidRPr="00CE5787" w:rsidRDefault="00E71842" w:rsidP="00CA5D6A">
            <w:pPr>
              <w:rPr>
                <w:b/>
                <w:sz w:val="20"/>
                <w:szCs w:val="20"/>
              </w:rPr>
            </w:pPr>
            <w:r w:rsidRPr="00CE5787">
              <w:rPr>
                <w:b/>
                <w:sz w:val="20"/>
                <w:szCs w:val="20"/>
              </w:rPr>
              <w:t xml:space="preserve">Victims </w:t>
            </w:r>
            <w:proofErr w:type="spellStart"/>
            <w:r w:rsidRPr="00CE5787">
              <w:rPr>
                <w:b/>
                <w:sz w:val="20"/>
                <w:szCs w:val="20"/>
              </w:rPr>
              <w:t>compen</w:t>
            </w:r>
            <w:r w:rsidR="00AE248A">
              <w:rPr>
                <w:b/>
                <w:sz w:val="20"/>
                <w:szCs w:val="20"/>
              </w:rPr>
              <w:t>-</w:t>
            </w:r>
            <w:r w:rsidRPr="00CE5787">
              <w:rPr>
                <w:b/>
                <w:sz w:val="20"/>
                <w:szCs w:val="20"/>
              </w:rPr>
              <w:t>sation</w:t>
            </w:r>
            <w:proofErr w:type="spellEnd"/>
          </w:p>
        </w:tc>
        <w:tc>
          <w:tcPr>
            <w:tcW w:w="1702" w:type="dxa"/>
            <w:shd w:val="clear" w:color="auto" w:fill="BEE7EB"/>
          </w:tcPr>
          <w:p w14:paraId="217D532F" w14:textId="77777777" w:rsidR="00E71842" w:rsidRPr="00CE5787" w:rsidRDefault="00E71842" w:rsidP="00CA5D6A">
            <w:pPr>
              <w:rPr>
                <w:sz w:val="20"/>
                <w:szCs w:val="20"/>
              </w:rPr>
            </w:pPr>
            <w:r w:rsidRPr="00CE5787">
              <w:rPr>
                <w:sz w:val="20"/>
                <w:szCs w:val="20"/>
              </w:rPr>
              <w:t>Assisting client to lodge application, without further commitment to assist once it gets to next stage.</w:t>
            </w:r>
          </w:p>
          <w:p w14:paraId="5FECF2BC" w14:textId="77777777" w:rsidR="00E71842" w:rsidRPr="00CE5787" w:rsidRDefault="00E71842" w:rsidP="00CA5D6A">
            <w:pPr>
              <w:rPr>
                <w:sz w:val="20"/>
                <w:szCs w:val="20"/>
              </w:rPr>
            </w:pPr>
          </w:p>
          <w:p w14:paraId="20290D23" w14:textId="77777777" w:rsidR="00E71842" w:rsidRPr="00CE5787" w:rsidRDefault="00E71842" w:rsidP="00CA5D6A">
            <w:pPr>
              <w:rPr>
                <w:sz w:val="20"/>
                <w:szCs w:val="20"/>
              </w:rPr>
            </w:pPr>
          </w:p>
        </w:tc>
        <w:tc>
          <w:tcPr>
            <w:tcW w:w="1559" w:type="dxa"/>
            <w:shd w:val="clear" w:color="auto" w:fill="BEE7EB"/>
          </w:tcPr>
          <w:p w14:paraId="61E9AE56" w14:textId="77777777" w:rsidR="00E71842" w:rsidRPr="00CE5787" w:rsidRDefault="00E71842" w:rsidP="00CA5D6A">
            <w:pPr>
              <w:rPr>
                <w:sz w:val="20"/>
                <w:szCs w:val="20"/>
              </w:rPr>
            </w:pPr>
            <w:r w:rsidRPr="00CE5787">
              <w:rPr>
                <w:sz w:val="20"/>
                <w:szCs w:val="20"/>
              </w:rPr>
              <w:t>N/A</w:t>
            </w:r>
          </w:p>
        </w:tc>
        <w:tc>
          <w:tcPr>
            <w:tcW w:w="1843" w:type="dxa"/>
            <w:shd w:val="clear" w:color="auto" w:fill="BEE7EB"/>
          </w:tcPr>
          <w:p w14:paraId="5CD2030A" w14:textId="77777777" w:rsidR="00E71842" w:rsidRPr="00CE5787" w:rsidRDefault="00E71842" w:rsidP="00CA5D6A">
            <w:pPr>
              <w:rPr>
                <w:sz w:val="20"/>
                <w:szCs w:val="20"/>
              </w:rPr>
            </w:pPr>
            <w:r w:rsidRPr="00CE5787">
              <w:rPr>
                <w:sz w:val="20"/>
                <w:szCs w:val="20"/>
              </w:rPr>
              <w:t>Appointment with Centre’s social worker, DV counsellor, Aboriginal Access Worker, financial counsellor, other.</w:t>
            </w:r>
          </w:p>
        </w:tc>
        <w:tc>
          <w:tcPr>
            <w:tcW w:w="1843" w:type="dxa"/>
            <w:shd w:val="clear" w:color="auto" w:fill="BEE7EB"/>
          </w:tcPr>
          <w:p w14:paraId="7FCB82C0" w14:textId="77777777" w:rsidR="00E71842" w:rsidRPr="00CE5787" w:rsidRDefault="00E71842" w:rsidP="00CA5D6A">
            <w:pPr>
              <w:rPr>
                <w:sz w:val="20"/>
                <w:szCs w:val="20"/>
              </w:rPr>
            </w:pPr>
            <w:r w:rsidRPr="00CE5787">
              <w:rPr>
                <w:sz w:val="20"/>
                <w:szCs w:val="20"/>
              </w:rPr>
              <w:t>Centre decides client needs ongoing support from one of the Centre’s caseworkers or financial counsellors.</w:t>
            </w:r>
          </w:p>
        </w:tc>
        <w:tc>
          <w:tcPr>
            <w:tcW w:w="1843" w:type="dxa"/>
            <w:shd w:val="clear" w:color="auto" w:fill="BEE7EB"/>
          </w:tcPr>
          <w:p w14:paraId="3D640413" w14:textId="77777777" w:rsidR="00E71842" w:rsidRPr="00CE5787" w:rsidRDefault="00E71842" w:rsidP="00CA5D6A">
            <w:pPr>
              <w:rPr>
                <w:sz w:val="20"/>
                <w:szCs w:val="20"/>
              </w:rPr>
            </w:pPr>
            <w:r w:rsidRPr="00CE5787">
              <w:rPr>
                <w:sz w:val="20"/>
                <w:szCs w:val="20"/>
              </w:rPr>
              <w:t xml:space="preserve">Where Centre represents a client in a </w:t>
            </w:r>
            <w:proofErr w:type="gramStart"/>
            <w:r w:rsidRPr="00CE5787">
              <w:rPr>
                <w:sz w:val="20"/>
                <w:szCs w:val="20"/>
              </w:rPr>
              <w:t>victims</w:t>
            </w:r>
            <w:proofErr w:type="gramEnd"/>
            <w:r w:rsidRPr="00CE5787">
              <w:rPr>
                <w:sz w:val="20"/>
                <w:szCs w:val="20"/>
              </w:rPr>
              <w:t xml:space="preserve"> compensation matter that is determined by a tribunal or a court.  </w:t>
            </w:r>
          </w:p>
          <w:p w14:paraId="40FD1E5A" w14:textId="77777777" w:rsidR="00E71842" w:rsidRPr="00CE5787" w:rsidRDefault="00E71842" w:rsidP="00CA5D6A">
            <w:pPr>
              <w:rPr>
                <w:sz w:val="20"/>
                <w:szCs w:val="20"/>
              </w:rPr>
            </w:pPr>
          </w:p>
        </w:tc>
        <w:tc>
          <w:tcPr>
            <w:tcW w:w="1559" w:type="dxa"/>
            <w:shd w:val="clear" w:color="auto" w:fill="BEE7EB"/>
          </w:tcPr>
          <w:p w14:paraId="4982272E" w14:textId="77777777" w:rsidR="00E71842" w:rsidRPr="00CE5787" w:rsidRDefault="00E71842" w:rsidP="00CA5D6A">
            <w:pPr>
              <w:rPr>
                <w:sz w:val="20"/>
                <w:szCs w:val="20"/>
              </w:rPr>
            </w:pPr>
            <w:r w:rsidRPr="00CE5787">
              <w:rPr>
                <w:sz w:val="20"/>
                <w:szCs w:val="20"/>
              </w:rPr>
              <w:t>N/A</w:t>
            </w:r>
          </w:p>
        </w:tc>
        <w:tc>
          <w:tcPr>
            <w:tcW w:w="1701" w:type="dxa"/>
            <w:shd w:val="clear" w:color="auto" w:fill="BEE7EB"/>
          </w:tcPr>
          <w:p w14:paraId="469A569A" w14:textId="08BF4877" w:rsidR="00E71842" w:rsidRPr="00CE5787" w:rsidRDefault="00E71842" w:rsidP="00CA5D6A">
            <w:pPr>
              <w:rPr>
                <w:sz w:val="20"/>
                <w:szCs w:val="20"/>
              </w:rPr>
            </w:pPr>
            <w:r w:rsidRPr="00CE5787">
              <w:rPr>
                <w:sz w:val="20"/>
                <w:szCs w:val="20"/>
              </w:rPr>
              <w:t xml:space="preserve">In some states and territories, </w:t>
            </w:r>
            <w:proofErr w:type="gramStart"/>
            <w:r w:rsidRPr="00CE5787">
              <w:rPr>
                <w:sz w:val="20"/>
                <w:szCs w:val="20"/>
              </w:rPr>
              <w:t>victims</w:t>
            </w:r>
            <w:proofErr w:type="gramEnd"/>
            <w:r w:rsidRPr="00CE5787">
              <w:rPr>
                <w:sz w:val="20"/>
                <w:szCs w:val="20"/>
              </w:rPr>
              <w:t xml:space="preserve"> compensation matters are government decisions / processes and not run through an independent court or tribunal.</w:t>
            </w:r>
          </w:p>
          <w:p w14:paraId="29F9287D" w14:textId="77777777" w:rsidR="00E71842" w:rsidRPr="00CE5787" w:rsidRDefault="00E71842" w:rsidP="00CA5D6A">
            <w:pPr>
              <w:rPr>
                <w:sz w:val="20"/>
                <w:szCs w:val="20"/>
              </w:rPr>
            </w:pPr>
            <w:r w:rsidRPr="00CE5787">
              <w:rPr>
                <w:sz w:val="20"/>
                <w:szCs w:val="20"/>
              </w:rPr>
              <w:t xml:space="preserve">These matters should be described as Representation – Other. </w:t>
            </w:r>
          </w:p>
        </w:tc>
        <w:tc>
          <w:tcPr>
            <w:tcW w:w="1440" w:type="dxa"/>
            <w:shd w:val="clear" w:color="auto" w:fill="BEE7EB"/>
          </w:tcPr>
          <w:p w14:paraId="56931561" w14:textId="77777777" w:rsidR="00E71842" w:rsidRPr="00CE5787" w:rsidRDefault="00E71842" w:rsidP="00CA5D6A">
            <w:pPr>
              <w:rPr>
                <w:sz w:val="20"/>
                <w:szCs w:val="20"/>
              </w:rPr>
            </w:pPr>
            <w:r w:rsidRPr="00CE5787">
              <w:rPr>
                <w:sz w:val="20"/>
                <w:szCs w:val="20"/>
              </w:rPr>
              <w:t xml:space="preserve">Centre commits to provide ongoing advice and support to client through application process, submissions, hearing (if relevant), and advice on review.  </w:t>
            </w:r>
          </w:p>
        </w:tc>
      </w:tr>
      <w:tr w:rsidR="00E71842" w:rsidRPr="00CE5787" w14:paraId="1D7F91B9" w14:textId="77777777" w:rsidTr="00CA5D6A">
        <w:tc>
          <w:tcPr>
            <w:tcW w:w="1419" w:type="dxa"/>
            <w:tcBorders>
              <w:left w:val="single" w:sz="4" w:space="0" w:color="auto"/>
            </w:tcBorders>
          </w:tcPr>
          <w:p w14:paraId="43CD559B" w14:textId="2268A140" w:rsidR="00E71842" w:rsidRPr="00CE5787" w:rsidRDefault="00E71842" w:rsidP="00CA5D6A">
            <w:pPr>
              <w:rPr>
                <w:b/>
                <w:sz w:val="20"/>
                <w:szCs w:val="20"/>
              </w:rPr>
            </w:pPr>
            <w:r w:rsidRPr="00CE5787">
              <w:rPr>
                <w:b/>
                <w:sz w:val="20"/>
                <w:szCs w:val="20"/>
              </w:rPr>
              <w:t xml:space="preserve">Wills and Estates (including </w:t>
            </w:r>
            <w:proofErr w:type="gramStart"/>
            <w:r w:rsidRPr="00CE5787">
              <w:rPr>
                <w:b/>
                <w:sz w:val="20"/>
                <w:szCs w:val="20"/>
              </w:rPr>
              <w:t>guardian</w:t>
            </w:r>
            <w:r w:rsidR="00AE248A">
              <w:rPr>
                <w:b/>
                <w:sz w:val="20"/>
                <w:szCs w:val="20"/>
              </w:rPr>
              <w:t>-</w:t>
            </w:r>
            <w:r w:rsidRPr="00CE5787">
              <w:rPr>
                <w:b/>
                <w:sz w:val="20"/>
                <w:szCs w:val="20"/>
              </w:rPr>
              <w:t>ship</w:t>
            </w:r>
            <w:proofErr w:type="gramEnd"/>
            <w:r w:rsidRPr="00CE5787">
              <w:rPr>
                <w:b/>
                <w:sz w:val="20"/>
                <w:szCs w:val="20"/>
              </w:rPr>
              <w:t xml:space="preserve"> and </w:t>
            </w:r>
            <w:r w:rsidRPr="00CE5787">
              <w:rPr>
                <w:b/>
                <w:sz w:val="20"/>
                <w:szCs w:val="20"/>
              </w:rPr>
              <w:lastRenderedPageBreak/>
              <w:t>power of attorney)</w:t>
            </w:r>
          </w:p>
        </w:tc>
        <w:tc>
          <w:tcPr>
            <w:tcW w:w="1702" w:type="dxa"/>
          </w:tcPr>
          <w:p w14:paraId="0F3B9A35" w14:textId="6AD9FAFC" w:rsidR="00E71842" w:rsidRPr="00CE5787" w:rsidRDefault="00E71842" w:rsidP="00CA5D6A">
            <w:pPr>
              <w:rPr>
                <w:sz w:val="20"/>
                <w:szCs w:val="20"/>
              </w:rPr>
            </w:pPr>
            <w:r w:rsidRPr="00CE5787">
              <w:rPr>
                <w:sz w:val="20"/>
                <w:szCs w:val="20"/>
              </w:rPr>
              <w:lastRenderedPageBreak/>
              <w:t>Assisting client to draft stat dec for transfer of property.</w:t>
            </w:r>
          </w:p>
          <w:p w14:paraId="5EB21347" w14:textId="1B037751" w:rsidR="00E71842" w:rsidRPr="00CE5787" w:rsidRDefault="00E71842" w:rsidP="00CA5D6A">
            <w:pPr>
              <w:rPr>
                <w:sz w:val="20"/>
                <w:szCs w:val="20"/>
              </w:rPr>
            </w:pPr>
            <w:r w:rsidRPr="00CE5787">
              <w:rPr>
                <w:sz w:val="20"/>
                <w:szCs w:val="20"/>
              </w:rPr>
              <w:t xml:space="preserve">Drafting letter for client to send </w:t>
            </w:r>
            <w:r w:rsidRPr="00CE5787">
              <w:rPr>
                <w:sz w:val="20"/>
                <w:szCs w:val="20"/>
              </w:rPr>
              <w:lastRenderedPageBreak/>
              <w:t>to their Attorney (as in power of attorney) seeking an accounting or review application and evidence.</w:t>
            </w:r>
          </w:p>
          <w:p w14:paraId="6E63E8E6" w14:textId="4C9550A7" w:rsidR="00E71842" w:rsidRPr="00CE5787" w:rsidRDefault="00E71842" w:rsidP="00CA5D6A">
            <w:pPr>
              <w:rPr>
                <w:sz w:val="20"/>
                <w:szCs w:val="20"/>
              </w:rPr>
            </w:pPr>
            <w:r w:rsidRPr="00CE5787">
              <w:rPr>
                <w:sz w:val="20"/>
                <w:szCs w:val="20"/>
              </w:rPr>
              <w:t>Support a client to complete and lodge a Tribunal application</w:t>
            </w:r>
            <w:r w:rsidR="00047D06">
              <w:rPr>
                <w:sz w:val="20"/>
                <w:szCs w:val="20"/>
              </w:rPr>
              <w:t>.</w:t>
            </w:r>
          </w:p>
          <w:p w14:paraId="0DB44843" w14:textId="31B7B6CE" w:rsidR="00E71842" w:rsidRPr="00CE5787" w:rsidRDefault="00E71842" w:rsidP="00CA5D6A">
            <w:pPr>
              <w:rPr>
                <w:sz w:val="20"/>
                <w:szCs w:val="20"/>
              </w:rPr>
            </w:pPr>
            <w:r w:rsidRPr="00CE5787">
              <w:rPr>
                <w:sz w:val="20"/>
                <w:szCs w:val="20"/>
              </w:rPr>
              <w:t>Drafting a will for a client</w:t>
            </w:r>
            <w:r w:rsidR="00047D06">
              <w:rPr>
                <w:sz w:val="20"/>
                <w:szCs w:val="20"/>
              </w:rPr>
              <w:t>.</w:t>
            </w:r>
          </w:p>
          <w:p w14:paraId="5844E6F0" w14:textId="6FECC13E" w:rsidR="00E71842" w:rsidRPr="00CE5787" w:rsidRDefault="00E71842" w:rsidP="00CA5D6A">
            <w:pPr>
              <w:rPr>
                <w:sz w:val="20"/>
                <w:szCs w:val="20"/>
              </w:rPr>
            </w:pPr>
            <w:r w:rsidRPr="00CE5787">
              <w:rPr>
                <w:sz w:val="20"/>
                <w:szCs w:val="20"/>
              </w:rPr>
              <w:t>One-off instance communication with guardian / administrator to achieve discrete outcome</w:t>
            </w:r>
            <w:r w:rsidR="00047D06">
              <w:rPr>
                <w:sz w:val="20"/>
                <w:szCs w:val="20"/>
              </w:rPr>
              <w:t>.</w:t>
            </w:r>
          </w:p>
        </w:tc>
        <w:tc>
          <w:tcPr>
            <w:tcW w:w="1559" w:type="dxa"/>
          </w:tcPr>
          <w:p w14:paraId="665C72A8" w14:textId="77777777" w:rsidR="00E71842" w:rsidRPr="00CE5787" w:rsidRDefault="00E71842" w:rsidP="00CA5D6A">
            <w:pPr>
              <w:rPr>
                <w:sz w:val="20"/>
                <w:szCs w:val="20"/>
              </w:rPr>
            </w:pPr>
          </w:p>
        </w:tc>
        <w:tc>
          <w:tcPr>
            <w:tcW w:w="1843" w:type="dxa"/>
          </w:tcPr>
          <w:p w14:paraId="03A77F56" w14:textId="477E9167" w:rsidR="00E71842" w:rsidRPr="00CE5787" w:rsidRDefault="00E71842" w:rsidP="00CA5D6A">
            <w:pPr>
              <w:rPr>
                <w:sz w:val="20"/>
                <w:szCs w:val="20"/>
              </w:rPr>
            </w:pPr>
            <w:r w:rsidRPr="00CE5787">
              <w:rPr>
                <w:sz w:val="20"/>
                <w:szCs w:val="20"/>
              </w:rPr>
              <w:t xml:space="preserve">Appointment with Centre’s social worker, DV counsellor, Aboriginal Access Worker, financial </w:t>
            </w:r>
            <w:r w:rsidR="00047D06" w:rsidRPr="00CE5787">
              <w:rPr>
                <w:sz w:val="20"/>
                <w:szCs w:val="20"/>
              </w:rPr>
              <w:lastRenderedPageBreak/>
              <w:t>counsellor (</w:t>
            </w:r>
            <w:r w:rsidRPr="00CE5787">
              <w:rPr>
                <w:sz w:val="20"/>
                <w:szCs w:val="20"/>
              </w:rPr>
              <w:t>please provide other examples)</w:t>
            </w:r>
            <w:r w:rsidR="00047D06">
              <w:rPr>
                <w:sz w:val="20"/>
                <w:szCs w:val="20"/>
              </w:rPr>
              <w:t>.</w:t>
            </w:r>
          </w:p>
        </w:tc>
        <w:tc>
          <w:tcPr>
            <w:tcW w:w="1843" w:type="dxa"/>
          </w:tcPr>
          <w:p w14:paraId="4BCCB3B9" w14:textId="77777777" w:rsidR="00E71842" w:rsidRPr="00CE5787" w:rsidRDefault="00E71842" w:rsidP="00CA5D6A">
            <w:pPr>
              <w:rPr>
                <w:sz w:val="20"/>
                <w:szCs w:val="20"/>
              </w:rPr>
            </w:pPr>
            <w:r w:rsidRPr="00CE5787">
              <w:rPr>
                <w:sz w:val="20"/>
                <w:szCs w:val="20"/>
              </w:rPr>
              <w:lastRenderedPageBreak/>
              <w:t xml:space="preserve">Centre decides client needs ongoing support from one of the Centre’s caseworkers or </w:t>
            </w:r>
            <w:r w:rsidRPr="00CE5787">
              <w:rPr>
                <w:sz w:val="20"/>
                <w:szCs w:val="20"/>
              </w:rPr>
              <w:lastRenderedPageBreak/>
              <w:t>financial counsellors.</w:t>
            </w:r>
          </w:p>
        </w:tc>
        <w:tc>
          <w:tcPr>
            <w:tcW w:w="1843" w:type="dxa"/>
          </w:tcPr>
          <w:p w14:paraId="30F61F17" w14:textId="60B1102C" w:rsidR="00E71842" w:rsidRPr="00CE5787" w:rsidRDefault="00E71842" w:rsidP="00CA5D6A">
            <w:pPr>
              <w:rPr>
                <w:sz w:val="20"/>
                <w:szCs w:val="20"/>
              </w:rPr>
            </w:pPr>
            <w:r w:rsidRPr="00CE5787">
              <w:rPr>
                <w:sz w:val="20"/>
                <w:szCs w:val="20"/>
              </w:rPr>
              <w:lastRenderedPageBreak/>
              <w:t xml:space="preserve">Centre has decided to represent client in a Guardianship or Power of Attorney hearing where </w:t>
            </w:r>
            <w:r w:rsidRPr="00CE5787">
              <w:rPr>
                <w:sz w:val="20"/>
                <w:szCs w:val="20"/>
              </w:rPr>
              <w:lastRenderedPageBreak/>
              <w:t xml:space="preserve">client is the proposed represented person. </w:t>
            </w:r>
          </w:p>
          <w:p w14:paraId="6D138BF8" w14:textId="77777777" w:rsidR="00E71842" w:rsidRPr="00CE5787" w:rsidRDefault="00E71842" w:rsidP="00CA5D6A">
            <w:pPr>
              <w:rPr>
                <w:sz w:val="20"/>
                <w:szCs w:val="20"/>
              </w:rPr>
            </w:pPr>
            <w:r w:rsidRPr="00CE5787">
              <w:rPr>
                <w:sz w:val="20"/>
                <w:szCs w:val="20"/>
              </w:rPr>
              <w:t>Centre has decided to represent the Donor in a breach of Power of Attorney matter.</w:t>
            </w:r>
          </w:p>
        </w:tc>
        <w:tc>
          <w:tcPr>
            <w:tcW w:w="1559" w:type="dxa"/>
          </w:tcPr>
          <w:p w14:paraId="21EDA866" w14:textId="77777777" w:rsidR="00E71842" w:rsidRPr="00CE5787" w:rsidRDefault="00E71842" w:rsidP="00CA5D6A">
            <w:pPr>
              <w:rPr>
                <w:sz w:val="20"/>
                <w:szCs w:val="20"/>
              </w:rPr>
            </w:pPr>
            <w:r w:rsidRPr="00CE5787">
              <w:rPr>
                <w:sz w:val="20"/>
                <w:szCs w:val="20"/>
              </w:rPr>
              <w:lastRenderedPageBreak/>
              <w:t xml:space="preserve">Centre decides to act for beneficiary of a will who has been requested to </w:t>
            </w:r>
            <w:r w:rsidRPr="00CE5787">
              <w:rPr>
                <w:sz w:val="20"/>
                <w:szCs w:val="20"/>
              </w:rPr>
              <w:lastRenderedPageBreak/>
              <w:t>attend mediation with other beneficiaries and with the solicitor acting for the estate.</w:t>
            </w:r>
          </w:p>
          <w:p w14:paraId="35621BE9" w14:textId="77777777" w:rsidR="00E71842" w:rsidRPr="00CE5787" w:rsidRDefault="00E71842" w:rsidP="00CA5D6A">
            <w:pPr>
              <w:rPr>
                <w:sz w:val="20"/>
                <w:szCs w:val="20"/>
              </w:rPr>
            </w:pPr>
          </w:p>
        </w:tc>
        <w:tc>
          <w:tcPr>
            <w:tcW w:w="1701" w:type="dxa"/>
          </w:tcPr>
          <w:p w14:paraId="0FD57EBB" w14:textId="77777777" w:rsidR="00E71842" w:rsidRPr="00CE5787" w:rsidRDefault="00E71842" w:rsidP="00CA5D6A">
            <w:pPr>
              <w:rPr>
                <w:sz w:val="20"/>
                <w:szCs w:val="20"/>
              </w:rPr>
            </w:pPr>
            <w:r w:rsidRPr="00CE5787">
              <w:rPr>
                <w:sz w:val="20"/>
                <w:szCs w:val="20"/>
              </w:rPr>
              <w:lastRenderedPageBreak/>
              <w:t xml:space="preserve">Centre has decided to act in a Guardianship and Administration / </w:t>
            </w:r>
            <w:r w:rsidRPr="00CE5787">
              <w:rPr>
                <w:sz w:val="20"/>
                <w:szCs w:val="20"/>
              </w:rPr>
              <w:lastRenderedPageBreak/>
              <w:t>Powers of Attorney matter:</w:t>
            </w:r>
          </w:p>
          <w:p w14:paraId="0C6B918C" w14:textId="77777777" w:rsidR="00E71842" w:rsidRPr="00CE5787" w:rsidRDefault="00E71842" w:rsidP="00CA5D6A">
            <w:pPr>
              <w:rPr>
                <w:sz w:val="20"/>
                <w:szCs w:val="20"/>
              </w:rPr>
            </w:pPr>
            <w:r w:rsidRPr="00CE5787">
              <w:rPr>
                <w:sz w:val="20"/>
                <w:szCs w:val="20"/>
              </w:rPr>
              <w:t>Centre writes to the other side noting discrepancies in Attorney’s accounts and seeking an accounting or review application and evidence.</w:t>
            </w:r>
          </w:p>
        </w:tc>
        <w:tc>
          <w:tcPr>
            <w:tcW w:w="1440" w:type="dxa"/>
          </w:tcPr>
          <w:p w14:paraId="15BB5186" w14:textId="3DA7A18C" w:rsidR="00E71842" w:rsidRPr="00CE5787" w:rsidRDefault="00E71842" w:rsidP="00CA5D6A">
            <w:pPr>
              <w:rPr>
                <w:sz w:val="20"/>
                <w:szCs w:val="20"/>
              </w:rPr>
            </w:pPr>
            <w:r w:rsidRPr="00CE5787">
              <w:rPr>
                <w:sz w:val="20"/>
                <w:szCs w:val="20"/>
              </w:rPr>
              <w:lastRenderedPageBreak/>
              <w:t xml:space="preserve">Centre commits to </w:t>
            </w:r>
            <w:r w:rsidR="00047D06" w:rsidRPr="00CE5787">
              <w:rPr>
                <w:sz w:val="20"/>
                <w:szCs w:val="20"/>
              </w:rPr>
              <w:t>providing</w:t>
            </w:r>
            <w:r w:rsidRPr="00CE5787">
              <w:rPr>
                <w:sz w:val="20"/>
                <w:szCs w:val="20"/>
              </w:rPr>
              <w:t xml:space="preserve"> ongoing support while a client self-</w:t>
            </w:r>
            <w:r w:rsidRPr="00CE5787">
              <w:rPr>
                <w:sz w:val="20"/>
                <w:szCs w:val="20"/>
              </w:rPr>
              <w:lastRenderedPageBreak/>
              <w:t>represents through a guardianship matter.</w:t>
            </w:r>
          </w:p>
          <w:p w14:paraId="4E3334DB" w14:textId="77777777" w:rsidR="00E71842" w:rsidRPr="00CE5787" w:rsidRDefault="00E71842" w:rsidP="00CA5D6A">
            <w:pPr>
              <w:rPr>
                <w:sz w:val="20"/>
                <w:szCs w:val="20"/>
              </w:rPr>
            </w:pPr>
          </w:p>
        </w:tc>
      </w:tr>
      <w:tr w:rsidR="00E71842" w:rsidRPr="00CE5787" w14:paraId="6CF794DC" w14:textId="77777777" w:rsidTr="00AE248A">
        <w:tc>
          <w:tcPr>
            <w:tcW w:w="1419" w:type="dxa"/>
            <w:tcBorders>
              <w:left w:val="single" w:sz="4" w:space="0" w:color="auto"/>
            </w:tcBorders>
            <w:shd w:val="clear" w:color="auto" w:fill="BEE7EB"/>
          </w:tcPr>
          <w:p w14:paraId="420629B8" w14:textId="77777777" w:rsidR="00E71842" w:rsidRPr="00CE5787" w:rsidRDefault="00E71842" w:rsidP="00CA5D6A">
            <w:pPr>
              <w:rPr>
                <w:b/>
                <w:sz w:val="20"/>
                <w:szCs w:val="20"/>
              </w:rPr>
            </w:pPr>
            <w:r w:rsidRPr="00CE5787">
              <w:rPr>
                <w:b/>
                <w:sz w:val="20"/>
                <w:szCs w:val="20"/>
              </w:rPr>
              <w:lastRenderedPageBreak/>
              <w:t>Other civil matters not covered by any of the above</w:t>
            </w:r>
          </w:p>
        </w:tc>
        <w:tc>
          <w:tcPr>
            <w:tcW w:w="1702" w:type="dxa"/>
            <w:shd w:val="clear" w:color="auto" w:fill="BEE7EB"/>
          </w:tcPr>
          <w:p w14:paraId="017B4493" w14:textId="772049D7" w:rsidR="00E71842" w:rsidRPr="00CE5787" w:rsidRDefault="00E71842" w:rsidP="00CA5D6A">
            <w:pPr>
              <w:rPr>
                <w:sz w:val="20"/>
                <w:szCs w:val="20"/>
              </w:rPr>
            </w:pPr>
            <w:r w:rsidRPr="00CE5787">
              <w:rPr>
                <w:sz w:val="20"/>
                <w:szCs w:val="20"/>
              </w:rPr>
              <w:t xml:space="preserve">Please provide examples to </w:t>
            </w:r>
            <w:r w:rsidR="00757474">
              <w:rPr>
                <w:sz w:val="20"/>
                <w:szCs w:val="20"/>
              </w:rPr>
              <w:t>CLCs Australia</w:t>
            </w:r>
            <w:r w:rsidR="00174067">
              <w:rPr>
                <w:sz w:val="20"/>
                <w:szCs w:val="20"/>
              </w:rPr>
              <w:t>.</w:t>
            </w:r>
          </w:p>
        </w:tc>
        <w:tc>
          <w:tcPr>
            <w:tcW w:w="1559" w:type="dxa"/>
            <w:shd w:val="clear" w:color="auto" w:fill="BEE7EB"/>
          </w:tcPr>
          <w:p w14:paraId="71026EE0" w14:textId="54E1061C" w:rsidR="00E71842" w:rsidRPr="00CE5787" w:rsidRDefault="00E71842" w:rsidP="00CA5D6A">
            <w:pPr>
              <w:rPr>
                <w:sz w:val="20"/>
                <w:szCs w:val="20"/>
              </w:rPr>
            </w:pPr>
            <w:r w:rsidRPr="00CE5787">
              <w:rPr>
                <w:sz w:val="20"/>
                <w:szCs w:val="20"/>
              </w:rPr>
              <w:t xml:space="preserve">Please provide examples to </w:t>
            </w:r>
            <w:r w:rsidR="00757474">
              <w:rPr>
                <w:sz w:val="20"/>
                <w:szCs w:val="20"/>
              </w:rPr>
              <w:t>CLCs Australia</w:t>
            </w:r>
            <w:r w:rsidR="00174067">
              <w:rPr>
                <w:sz w:val="20"/>
                <w:szCs w:val="20"/>
              </w:rPr>
              <w:t>.</w:t>
            </w:r>
          </w:p>
        </w:tc>
        <w:tc>
          <w:tcPr>
            <w:tcW w:w="1843" w:type="dxa"/>
            <w:shd w:val="clear" w:color="auto" w:fill="BEE7EB"/>
          </w:tcPr>
          <w:p w14:paraId="05647F6A" w14:textId="3BB1E471" w:rsidR="00E71842" w:rsidRPr="00CE5787" w:rsidRDefault="00E71842" w:rsidP="00CA5D6A">
            <w:pPr>
              <w:rPr>
                <w:sz w:val="20"/>
                <w:szCs w:val="20"/>
              </w:rPr>
            </w:pPr>
            <w:r w:rsidRPr="00CE5787">
              <w:rPr>
                <w:sz w:val="20"/>
                <w:szCs w:val="20"/>
              </w:rPr>
              <w:t xml:space="preserve">Appointment with Centre’s social worker, DV counsellor, Aboriginal Access </w:t>
            </w:r>
            <w:r w:rsidRPr="00CE5787">
              <w:rPr>
                <w:sz w:val="20"/>
                <w:szCs w:val="20"/>
              </w:rPr>
              <w:lastRenderedPageBreak/>
              <w:t>Worker, financial counsellor</w:t>
            </w:r>
            <w:r w:rsidR="00047D06">
              <w:rPr>
                <w:sz w:val="20"/>
                <w:szCs w:val="20"/>
              </w:rPr>
              <w:t>.</w:t>
            </w:r>
          </w:p>
        </w:tc>
        <w:tc>
          <w:tcPr>
            <w:tcW w:w="1843" w:type="dxa"/>
            <w:shd w:val="clear" w:color="auto" w:fill="BEE7EB"/>
          </w:tcPr>
          <w:p w14:paraId="7B78C412" w14:textId="77777777" w:rsidR="00E71842" w:rsidRPr="00CE5787" w:rsidRDefault="00E71842" w:rsidP="00CA5D6A">
            <w:pPr>
              <w:rPr>
                <w:sz w:val="20"/>
                <w:szCs w:val="20"/>
              </w:rPr>
            </w:pPr>
            <w:r w:rsidRPr="00CE5787">
              <w:rPr>
                <w:sz w:val="20"/>
                <w:szCs w:val="20"/>
              </w:rPr>
              <w:lastRenderedPageBreak/>
              <w:t xml:space="preserve">Centre decides client needs ongoing support from one of the Centre’s caseworkers or </w:t>
            </w:r>
            <w:r w:rsidRPr="00CE5787">
              <w:rPr>
                <w:sz w:val="20"/>
                <w:szCs w:val="20"/>
              </w:rPr>
              <w:lastRenderedPageBreak/>
              <w:t>financial counsellors.</w:t>
            </w:r>
          </w:p>
        </w:tc>
        <w:tc>
          <w:tcPr>
            <w:tcW w:w="1843" w:type="dxa"/>
            <w:shd w:val="clear" w:color="auto" w:fill="BEE7EB"/>
          </w:tcPr>
          <w:p w14:paraId="6306DA14" w14:textId="37843DE0" w:rsidR="00E71842" w:rsidRPr="00CE5787" w:rsidRDefault="00E71842" w:rsidP="00CA5D6A">
            <w:pPr>
              <w:rPr>
                <w:sz w:val="20"/>
                <w:szCs w:val="20"/>
              </w:rPr>
            </w:pPr>
            <w:r w:rsidRPr="00CE5787">
              <w:rPr>
                <w:sz w:val="20"/>
                <w:szCs w:val="20"/>
              </w:rPr>
              <w:lastRenderedPageBreak/>
              <w:t xml:space="preserve">Please provide examples to </w:t>
            </w:r>
            <w:r w:rsidR="00757474">
              <w:rPr>
                <w:sz w:val="20"/>
                <w:szCs w:val="20"/>
              </w:rPr>
              <w:t>CLCs Australia</w:t>
            </w:r>
            <w:r w:rsidR="00174067">
              <w:rPr>
                <w:sz w:val="20"/>
                <w:szCs w:val="20"/>
              </w:rPr>
              <w:t>.</w:t>
            </w:r>
          </w:p>
        </w:tc>
        <w:tc>
          <w:tcPr>
            <w:tcW w:w="1559" w:type="dxa"/>
            <w:shd w:val="clear" w:color="auto" w:fill="BEE7EB"/>
          </w:tcPr>
          <w:p w14:paraId="18E90EB4" w14:textId="19187A82" w:rsidR="00E71842" w:rsidRPr="00CE5787" w:rsidRDefault="00E71842" w:rsidP="00CA5D6A">
            <w:pPr>
              <w:rPr>
                <w:sz w:val="20"/>
                <w:szCs w:val="20"/>
              </w:rPr>
            </w:pPr>
            <w:r w:rsidRPr="00CE5787">
              <w:rPr>
                <w:sz w:val="20"/>
                <w:szCs w:val="20"/>
              </w:rPr>
              <w:t xml:space="preserve">Please provide examples to </w:t>
            </w:r>
            <w:r w:rsidR="00757474">
              <w:rPr>
                <w:sz w:val="20"/>
                <w:szCs w:val="20"/>
              </w:rPr>
              <w:t>CLCs Australia</w:t>
            </w:r>
            <w:r w:rsidR="00174067">
              <w:rPr>
                <w:sz w:val="20"/>
                <w:szCs w:val="20"/>
              </w:rPr>
              <w:t>.</w:t>
            </w:r>
          </w:p>
        </w:tc>
        <w:tc>
          <w:tcPr>
            <w:tcW w:w="1701" w:type="dxa"/>
            <w:shd w:val="clear" w:color="auto" w:fill="BEE7EB"/>
          </w:tcPr>
          <w:p w14:paraId="3FE5D646" w14:textId="0CE17DEE" w:rsidR="00E71842" w:rsidRPr="00CE5787" w:rsidRDefault="00E71842" w:rsidP="00CA5D6A">
            <w:pPr>
              <w:rPr>
                <w:sz w:val="20"/>
                <w:szCs w:val="20"/>
              </w:rPr>
            </w:pPr>
            <w:r w:rsidRPr="00CE5787">
              <w:rPr>
                <w:sz w:val="20"/>
                <w:szCs w:val="20"/>
              </w:rPr>
              <w:t xml:space="preserve">Please provide examples to </w:t>
            </w:r>
            <w:r w:rsidR="00757474">
              <w:rPr>
                <w:sz w:val="20"/>
                <w:szCs w:val="20"/>
              </w:rPr>
              <w:t>CLCs Australia</w:t>
            </w:r>
            <w:r w:rsidR="00174067">
              <w:rPr>
                <w:sz w:val="20"/>
                <w:szCs w:val="20"/>
              </w:rPr>
              <w:t>.</w:t>
            </w:r>
          </w:p>
        </w:tc>
        <w:tc>
          <w:tcPr>
            <w:tcW w:w="1440" w:type="dxa"/>
            <w:shd w:val="clear" w:color="auto" w:fill="BEE7EB"/>
          </w:tcPr>
          <w:p w14:paraId="6F5A0ED3" w14:textId="05C1B5E3" w:rsidR="00E71842" w:rsidRPr="00CE5787" w:rsidRDefault="00E71842" w:rsidP="00CA5D6A">
            <w:pPr>
              <w:rPr>
                <w:sz w:val="20"/>
                <w:szCs w:val="20"/>
              </w:rPr>
            </w:pPr>
            <w:r w:rsidRPr="00CE5787">
              <w:rPr>
                <w:sz w:val="20"/>
                <w:szCs w:val="20"/>
              </w:rPr>
              <w:t xml:space="preserve">Please provide examples to </w:t>
            </w:r>
            <w:r w:rsidR="00757474">
              <w:rPr>
                <w:sz w:val="20"/>
                <w:szCs w:val="20"/>
              </w:rPr>
              <w:t>CLCs Australia</w:t>
            </w:r>
            <w:r w:rsidR="00174067">
              <w:rPr>
                <w:sz w:val="20"/>
                <w:szCs w:val="20"/>
              </w:rPr>
              <w:t>.</w:t>
            </w:r>
          </w:p>
        </w:tc>
      </w:tr>
    </w:tbl>
    <w:p w14:paraId="403A7F5C" w14:textId="0D99BF89" w:rsidR="00AE248A" w:rsidRDefault="00AE248A" w:rsidP="001D1219">
      <w:pPr>
        <w:pStyle w:val="BodyText"/>
      </w:pPr>
    </w:p>
    <w:p w14:paraId="5E559148" w14:textId="13B35EEF" w:rsidR="00486A51" w:rsidRDefault="00486A51" w:rsidP="001D1219">
      <w:pPr>
        <w:pStyle w:val="BodyText"/>
      </w:pPr>
    </w:p>
    <w:p w14:paraId="634DC041" w14:textId="38D557C1" w:rsidR="00486A51" w:rsidRDefault="00486A51" w:rsidP="001D1219">
      <w:pPr>
        <w:pStyle w:val="BodyText"/>
      </w:pPr>
    </w:p>
    <w:p w14:paraId="6B944E4B" w14:textId="338C8284" w:rsidR="00486A51" w:rsidRDefault="00486A51" w:rsidP="001D1219">
      <w:pPr>
        <w:pStyle w:val="BodyText"/>
      </w:pPr>
    </w:p>
    <w:p w14:paraId="3077D1C1" w14:textId="7FB69DBE" w:rsidR="00486A51" w:rsidRDefault="00486A51" w:rsidP="001D1219">
      <w:pPr>
        <w:pStyle w:val="BodyText"/>
      </w:pPr>
    </w:p>
    <w:p w14:paraId="1BCE90EA" w14:textId="5E9A2378" w:rsidR="00486A51" w:rsidRDefault="00486A51" w:rsidP="001D1219">
      <w:pPr>
        <w:pStyle w:val="BodyText"/>
      </w:pPr>
    </w:p>
    <w:p w14:paraId="5A4F90DA" w14:textId="3974E85E" w:rsidR="00486A51" w:rsidRDefault="00486A51" w:rsidP="001D1219">
      <w:pPr>
        <w:pStyle w:val="BodyText"/>
      </w:pPr>
    </w:p>
    <w:p w14:paraId="55032A93" w14:textId="75852DBA" w:rsidR="00486A51" w:rsidRDefault="00486A51" w:rsidP="001D1219">
      <w:pPr>
        <w:pStyle w:val="BodyText"/>
      </w:pPr>
    </w:p>
    <w:p w14:paraId="11384118" w14:textId="3625E766" w:rsidR="00486A51" w:rsidRDefault="00486A51" w:rsidP="001D1219">
      <w:pPr>
        <w:pStyle w:val="BodyText"/>
      </w:pPr>
    </w:p>
    <w:p w14:paraId="672AF7F0" w14:textId="7676A1C1" w:rsidR="00486A51" w:rsidRDefault="00486A51" w:rsidP="001D1219">
      <w:pPr>
        <w:pStyle w:val="BodyText"/>
      </w:pPr>
    </w:p>
    <w:p w14:paraId="402854B6" w14:textId="66469DA9" w:rsidR="00486A51" w:rsidRDefault="00486A51" w:rsidP="001D1219">
      <w:pPr>
        <w:pStyle w:val="BodyText"/>
      </w:pPr>
    </w:p>
    <w:p w14:paraId="3E1B4A8A" w14:textId="77777777" w:rsidR="00486A51" w:rsidRDefault="00486A51" w:rsidP="001D1219">
      <w:pPr>
        <w:pStyle w:val="BodyText"/>
      </w:pPr>
    </w:p>
    <w:p w14:paraId="29511C82" w14:textId="77777777" w:rsidR="00025023" w:rsidRDefault="00025023" w:rsidP="001D1219">
      <w:pPr>
        <w:pStyle w:val="BodyText"/>
      </w:pPr>
    </w:p>
    <w:tbl>
      <w:tblPr>
        <w:tblStyle w:val="TableGrid"/>
        <w:tblW w:w="14885" w:type="dxa"/>
        <w:tblInd w:w="-431" w:type="dxa"/>
        <w:tblLook w:val="04A0" w:firstRow="1" w:lastRow="0" w:firstColumn="1" w:lastColumn="0" w:noHBand="0" w:noVBand="1"/>
      </w:tblPr>
      <w:tblGrid>
        <w:gridCol w:w="1540"/>
        <w:gridCol w:w="20"/>
        <w:gridCol w:w="1985"/>
        <w:gridCol w:w="1559"/>
        <w:gridCol w:w="1843"/>
        <w:gridCol w:w="1984"/>
        <w:gridCol w:w="1985"/>
        <w:gridCol w:w="1984"/>
        <w:gridCol w:w="1985"/>
      </w:tblGrid>
      <w:tr w:rsidR="00182693" w14:paraId="50D26303" w14:textId="77777777" w:rsidTr="0059067E">
        <w:trPr>
          <w:tblHeader/>
        </w:trPr>
        <w:tc>
          <w:tcPr>
            <w:tcW w:w="1560" w:type="dxa"/>
            <w:gridSpan w:val="2"/>
            <w:shd w:val="clear" w:color="auto" w:fill="F8B6B3"/>
          </w:tcPr>
          <w:p w14:paraId="6192E090" w14:textId="5B8FBB28" w:rsidR="00BE75F5" w:rsidRPr="00025023" w:rsidRDefault="00BE75F5" w:rsidP="00130456">
            <w:pPr>
              <w:pStyle w:val="BodyText"/>
              <w:rPr>
                <w:b/>
                <w:bCs/>
                <w:sz w:val="20"/>
                <w:szCs w:val="20"/>
              </w:rPr>
            </w:pPr>
            <w:r w:rsidRPr="00182693">
              <w:rPr>
                <w:b/>
                <w:sz w:val="28"/>
                <w:szCs w:val="28"/>
                <w:lang w:val="en-GB"/>
              </w:rPr>
              <w:lastRenderedPageBreak/>
              <w:t>FAMILY LAW</w:t>
            </w:r>
          </w:p>
        </w:tc>
        <w:tc>
          <w:tcPr>
            <w:tcW w:w="1985" w:type="dxa"/>
            <w:shd w:val="clear" w:color="auto" w:fill="F8B6B3"/>
          </w:tcPr>
          <w:p w14:paraId="5ABDD27F" w14:textId="23E4177F" w:rsidR="00BE75F5" w:rsidRPr="00182693" w:rsidRDefault="00BE75F5" w:rsidP="00130456">
            <w:pPr>
              <w:rPr>
                <w:b/>
                <w:i/>
                <w:sz w:val="20"/>
                <w:szCs w:val="20"/>
              </w:rPr>
            </w:pPr>
            <w:r w:rsidRPr="00182693">
              <w:rPr>
                <w:b/>
                <w:i/>
                <w:sz w:val="20"/>
                <w:szCs w:val="20"/>
              </w:rPr>
              <w:t>Legal Task</w:t>
            </w:r>
          </w:p>
        </w:tc>
        <w:tc>
          <w:tcPr>
            <w:tcW w:w="1559" w:type="dxa"/>
            <w:shd w:val="clear" w:color="auto" w:fill="F8B6B3"/>
          </w:tcPr>
          <w:p w14:paraId="3F413857" w14:textId="505FE3B9" w:rsidR="00BE75F5" w:rsidRPr="00182693" w:rsidRDefault="00BE75F5" w:rsidP="00130456">
            <w:pPr>
              <w:pStyle w:val="BodyText"/>
              <w:rPr>
                <w:b/>
                <w:i/>
                <w:sz w:val="20"/>
                <w:szCs w:val="20"/>
                <w:lang w:val="en-GB"/>
              </w:rPr>
            </w:pPr>
            <w:r w:rsidRPr="00182693">
              <w:rPr>
                <w:b/>
                <w:i/>
                <w:sz w:val="20"/>
                <w:szCs w:val="20"/>
                <w:lang w:val="en-GB"/>
              </w:rPr>
              <w:t>Duty Lawyer</w:t>
            </w:r>
          </w:p>
        </w:tc>
        <w:tc>
          <w:tcPr>
            <w:tcW w:w="1843" w:type="dxa"/>
            <w:shd w:val="clear" w:color="auto" w:fill="F8B6B3"/>
          </w:tcPr>
          <w:p w14:paraId="441B3227" w14:textId="4CE66AFD" w:rsidR="00BE75F5" w:rsidRPr="00182693" w:rsidRDefault="00BE75F5" w:rsidP="00130456">
            <w:pPr>
              <w:pStyle w:val="BodyText"/>
              <w:rPr>
                <w:b/>
                <w:i/>
                <w:sz w:val="20"/>
                <w:szCs w:val="20"/>
                <w:lang w:val="en-GB"/>
              </w:rPr>
            </w:pPr>
            <w:r w:rsidRPr="00182693">
              <w:rPr>
                <w:b/>
                <w:i/>
                <w:sz w:val="20"/>
                <w:szCs w:val="20"/>
                <w:lang w:val="en-GB"/>
              </w:rPr>
              <w:t>Court/Tribunal Representation</w:t>
            </w:r>
          </w:p>
        </w:tc>
        <w:tc>
          <w:tcPr>
            <w:tcW w:w="1984" w:type="dxa"/>
            <w:shd w:val="clear" w:color="auto" w:fill="F8B6B3"/>
          </w:tcPr>
          <w:p w14:paraId="625FE61F" w14:textId="434EA875" w:rsidR="00BE75F5" w:rsidRPr="00182693" w:rsidRDefault="00BE75F5" w:rsidP="00130456">
            <w:pPr>
              <w:pStyle w:val="BodyText"/>
              <w:rPr>
                <w:b/>
                <w:i/>
                <w:sz w:val="20"/>
                <w:szCs w:val="20"/>
                <w:lang w:val="en-GB"/>
              </w:rPr>
            </w:pPr>
            <w:r w:rsidRPr="00182693">
              <w:rPr>
                <w:b/>
                <w:i/>
                <w:sz w:val="20"/>
                <w:szCs w:val="20"/>
                <w:lang w:val="en-GB"/>
              </w:rPr>
              <w:t>Dispute Resolution</w:t>
            </w:r>
          </w:p>
        </w:tc>
        <w:tc>
          <w:tcPr>
            <w:tcW w:w="1985" w:type="dxa"/>
            <w:shd w:val="clear" w:color="auto" w:fill="F8B6B3"/>
          </w:tcPr>
          <w:p w14:paraId="140C18F1" w14:textId="190F5AF8" w:rsidR="00BE75F5" w:rsidRPr="00182693" w:rsidRDefault="00BE75F5" w:rsidP="00130456">
            <w:pPr>
              <w:pStyle w:val="BodyText"/>
              <w:rPr>
                <w:b/>
                <w:i/>
                <w:sz w:val="20"/>
                <w:szCs w:val="20"/>
                <w:lang w:val="en-GB"/>
              </w:rPr>
            </w:pPr>
            <w:r w:rsidRPr="00182693">
              <w:rPr>
                <w:b/>
                <w:i/>
                <w:sz w:val="20"/>
                <w:szCs w:val="20"/>
                <w:lang w:val="en-GB"/>
              </w:rPr>
              <w:t>Other Representation</w:t>
            </w:r>
          </w:p>
        </w:tc>
        <w:tc>
          <w:tcPr>
            <w:tcW w:w="1984" w:type="dxa"/>
            <w:shd w:val="clear" w:color="auto" w:fill="F8B6B3"/>
          </w:tcPr>
          <w:p w14:paraId="10158102" w14:textId="49B8D2EB" w:rsidR="00BE75F5" w:rsidRPr="00182693" w:rsidRDefault="00614A03" w:rsidP="00130456">
            <w:pPr>
              <w:pStyle w:val="BodyText"/>
              <w:rPr>
                <w:b/>
                <w:i/>
                <w:sz w:val="20"/>
                <w:szCs w:val="20"/>
                <w:lang w:val="en-GB"/>
              </w:rPr>
            </w:pPr>
            <w:r w:rsidRPr="00182693">
              <w:rPr>
                <w:b/>
                <w:i/>
                <w:sz w:val="20"/>
                <w:szCs w:val="20"/>
                <w:lang w:val="en-GB"/>
              </w:rPr>
              <w:t>Ongoing Legal Support Service</w:t>
            </w:r>
          </w:p>
        </w:tc>
        <w:tc>
          <w:tcPr>
            <w:tcW w:w="1985" w:type="dxa"/>
            <w:shd w:val="clear" w:color="auto" w:fill="F8B6B3"/>
          </w:tcPr>
          <w:p w14:paraId="2F259BAF" w14:textId="2248084B" w:rsidR="00BE75F5" w:rsidRPr="00182693" w:rsidRDefault="00614A03" w:rsidP="00130456">
            <w:pPr>
              <w:pStyle w:val="BodyText"/>
              <w:rPr>
                <w:b/>
                <w:i/>
                <w:sz w:val="20"/>
                <w:szCs w:val="20"/>
                <w:lang w:val="en-GB"/>
              </w:rPr>
            </w:pPr>
            <w:r w:rsidRPr="00182693">
              <w:rPr>
                <w:b/>
                <w:i/>
                <w:sz w:val="20"/>
                <w:szCs w:val="20"/>
                <w:lang w:val="en-GB"/>
              </w:rPr>
              <w:t>Facilitated Resolution Process</w:t>
            </w:r>
          </w:p>
        </w:tc>
      </w:tr>
      <w:tr w:rsidR="00F12416" w14:paraId="39B0273C" w14:textId="77777777" w:rsidTr="00614A03">
        <w:tc>
          <w:tcPr>
            <w:tcW w:w="1560" w:type="dxa"/>
            <w:gridSpan w:val="2"/>
          </w:tcPr>
          <w:p w14:paraId="5B41FD3E" w14:textId="682D69B1" w:rsidR="00631A39" w:rsidRPr="00025023" w:rsidRDefault="00631A39" w:rsidP="00631A39">
            <w:pPr>
              <w:pStyle w:val="BodyText"/>
              <w:rPr>
                <w:b/>
                <w:bCs/>
                <w:sz w:val="20"/>
                <w:szCs w:val="20"/>
              </w:rPr>
            </w:pPr>
            <w:r w:rsidRPr="00025023">
              <w:rPr>
                <w:b/>
                <w:bCs/>
                <w:sz w:val="20"/>
                <w:szCs w:val="20"/>
              </w:rPr>
              <w:t>Child support</w:t>
            </w:r>
          </w:p>
        </w:tc>
        <w:tc>
          <w:tcPr>
            <w:tcW w:w="1985" w:type="dxa"/>
          </w:tcPr>
          <w:p w14:paraId="187E11BA" w14:textId="0497807C" w:rsidR="00631A39" w:rsidRDefault="00A924A6" w:rsidP="00631A39">
            <w:pPr>
              <w:rPr>
                <w:sz w:val="20"/>
                <w:szCs w:val="20"/>
              </w:rPr>
            </w:pPr>
            <w:r>
              <w:rPr>
                <w:sz w:val="20"/>
                <w:szCs w:val="20"/>
              </w:rPr>
              <w:t>Centre</w:t>
            </w:r>
            <w:r w:rsidR="00631A39">
              <w:rPr>
                <w:sz w:val="20"/>
                <w:szCs w:val="20"/>
              </w:rPr>
              <w:t xml:space="preserve"> assists a client to lodge application for child support.</w:t>
            </w:r>
          </w:p>
          <w:p w14:paraId="0D9D1888" w14:textId="7A97F814" w:rsidR="00631A39" w:rsidRPr="00025023" w:rsidRDefault="00A924A6" w:rsidP="00631A39">
            <w:pPr>
              <w:rPr>
                <w:sz w:val="20"/>
                <w:szCs w:val="20"/>
              </w:rPr>
            </w:pPr>
            <w:r>
              <w:rPr>
                <w:sz w:val="20"/>
                <w:szCs w:val="20"/>
              </w:rPr>
              <w:t>Centre</w:t>
            </w:r>
            <w:r w:rsidR="00631A39">
              <w:rPr>
                <w:sz w:val="20"/>
                <w:szCs w:val="20"/>
              </w:rPr>
              <w:t xml:space="preserve"> assists a client to prepare a change of assessment application to child support.</w:t>
            </w:r>
          </w:p>
        </w:tc>
        <w:tc>
          <w:tcPr>
            <w:tcW w:w="1559" w:type="dxa"/>
          </w:tcPr>
          <w:p w14:paraId="5EC2C730" w14:textId="47ED8A89" w:rsidR="00631A39" w:rsidRPr="00025023" w:rsidRDefault="00631A39" w:rsidP="00631A39">
            <w:pPr>
              <w:pStyle w:val="BodyText"/>
              <w:rPr>
                <w:sz w:val="20"/>
                <w:szCs w:val="20"/>
              </w:rPr>
            </w:pPr>
            <w:r>
              <w:rPr>
                <w:sz w:val="20"/>
                <w:szCs w:val="20"/>
              </w:rPr>
              <w:t>N/A</w:t>
            </w:r>
          </w:p>
        </w:tc>
        <w:tc>
          <w:tcPr>
            <w:tcW w:w="1843" w:type="dxa"/>
          </w:tcPr>
          <w:p w14:paraId="71605599" w14:textId="6CF76E9C" w:rsidR="00631A39" w:rsidRPr="00025023" w:rsidRDefault="00A924A6" w:rsidP="00631A39">
            <w:pPr>
              <w:pStyle w:val="BodyText"/>
              <w:rPr>
                <w:sz w:val="20"/>
                <w:szCs w:val="20"/>
              </w:rPr>
            </w:pPr>
            <w:r>
              <w:rPr>
                <w:sz w:val="20"/>
                <w:szCs w:val="20"/>
              </w:rPr>
              <w:t>Centre</w:t>
            </w:r>
            <w:r w:rsidR="00631A39">
              <w:rPr>
                <w:sz w:val="20"/>
                <w:szCs w:val="20"/>
              </w:rPr>
              <w:t xml:space="preserve"> decides to represent a client in a child support application to the AAT or Federal Circuit Court.</w:t>
            </w:r>
          </w:p>
        </w:tc>
        <w:tc>
          <w:tcPr>
            <w:tcW w:w="1984" w:type="dxa"/>
          </w:tcPr>
          <w:p w14:paraId="17C0D4A2" w14:textId="2720E512" w:rsidR="00631A39" w:rsidRPr="00025023" w:rsidRDefault="00631A39" w:rsidP="00631A39">
            <w:pPr>
              <w:pStyle w:val="BodyText"/>
              <w:rPr>
                <w:sz w:val="20"/>
                <w:szCs w:val="20"/>
              </w:rPr>
            </w:pPr>
            <w:r>
              <w:rPr>
                <w:sz w:val="20"/>
                <w:szCs w:val="20"/>
              </w:rPr>
              <w:t>N/A</w:t>
            </w:r>
          </w:p>
        </w:tc>
        <w:tc>
          <w:tcPr>
            <w:tcW w:w="1985" w:type="dxa"/>
          </w:tcPr>
          <w:p w14:paraId="5BA9FCAD" w14:textId="131AC3F6" w:rsidR="00631A39" w:rsidRPr="00025023" w:rsidRDefault="00A924A6" w:rsidP="00631A39">
            <w:pPr>
              <w:pStyle w:val="BodyText"/>
              <w:rPr>
                <w:sz w:val="20"/>
                <w:szCs w:val="20"/>
              </w:rPr>
            </w:pPr>
            <w:r>
              <w:rPr>
                <w:sz w:val="20"/>
                <w:szCs w:val="20"/>
              </w:rPr>
              <w:t>Centre</w:t>
            </w:r>
            <w:r w:rsidR="00631A39">
              <w:rPr>
                <w:sz w:val="20"/>
                <w:szCs w:val="20"/>
              </w:rPr>
              <w:t xml:space="preserve"> decides to act for a client who is in dispute with the CSA.</w:t>
            </w:r>
          </w:p>
        </w:tc>
        <w:tc>
          <w:tcPr>
            <w:tcW w:w="1984" w:type="dxa"/>
          </w:tcPr>
          <w:p w14:paraId="5FE8C2B4" w14:textId="5ED2ACBC" w:rsidR="00631A39" w:rsidRDefault="00631A39" w:rsidP="00631A39">
            <w:pPr>
              <w:pStyle w:val="BodyText"/>
              <w:rPr>
                <w:sz w:val="20"/>
                <w:szCs w:val="20"/>
              </w:rPr>
            </w:pPr>
            <w:r w:rsidRPr="2FA8870A">
              <w:rPr>
                <w:sz w:val="20"/>
                <w:szCs w:val="20"/>
              </w:rPr>
              <w:t xml:space="preserve">Where the Centre commits to provide ongoing legal advice and assistance to a client in dispute with her ex-partner and/or CSA </w:t>
            </w:r>
          </w:p>
        </w:tc>
        <w:tc>
          <w:tcPr>
            <w:tcW w:w="1985" w:type="dxa"/>
          </w:tcPr>
          <w:p w14:paraId="234F7109" w14:textId="1042F2D8" w:rsidR="00631A39" w:rsidRPr="00025023" w:rsidRDefault="00631A39" w:rsidP="00631A39">
            <w:pPr>
              <w:pStyle w:val="BodyText"/>
              <w:rPr>
                <w:sz w:val="20"/>
                <w:szCs w:val="20"/>
              </w:rPr>
            </w:pPr>
            <w:r>
              <w:rPr>
                <w:sz w:val="20"/>
                <w:szCs w:val="20"/>
              </w:rPr>
              <w:t>N</w:t>
            </w:r>
            <w:r w:rsidR="00A924A6">
              <w:rPr>
                <w:sz w:val="20"/>
                <w:szCs w:val="20"/>
              </w:rPr>
              <w:t>/</w:t>
            </w:r>
            <w:r>
              <w:rPr>
                <w:sz w:val="20"/>
                <w:szCs w:val="20"/>
              </w:rPr>
              <w:t>A</w:t>
            </w:r>
          </w:p>
        </w:tc>
      </w:tr>
      <w:tr w:rsidR="00F12416" w14:paraId="013F9108" w14:textId="77777777" w:rsidTr="00614A03">
        <w:tc>
          <w:tcPr>
            <w:tcW w:w="1560" w:type="dxa"/>
            <w:gridSpan w:val="2"/>
            <w:shd w:val="clear" w:color="auto" w:fill="BEE7EB"/>
          </w:tcPr>
          <w:p w14:paraId="11A81219" w14:textId="77777777" w:rsidR="00631A39" w:rsidRDefault="00631A39" w:rsidP="00631A39">
            <w:pPr>
              <w:rPr>
                <w:b/>
                <w:sz w:val="20"/>
                <w:szCs w:val="20"/>
              </w:rPr>
            </w:pPr>
            <w:r w:rsidRPr="00A6607B">
              <w:rPr>
                <w:b/>
                <w:sz w:val="20"/>
                <w:szCs w:val="20"/>
              </w:rPr>
              <w:t>Divorce and Separation</w:t>
            </w:r>
          </w:p>
          <w:p w14:paraId="77CB16C8" w14:textId="77777777" w:rsidR="00631A39" w:rsidRDefault="00631A39" w:rsidP="00631A39">
            <w:pPr>
              <w:rPr>
                <w:b/>
                <w:sz w:val="20"/>
                <w:szCs w:val="20"/>
              </w:rPr>
            </w:pPr>
          </w:p>
          <w:p w14:paraId="4535DE5B" w14:textId="77777777" w:rsidR="00631A39" w:rsidRDefault="00631A39" w:rsidP="00631A39">
            <w:pPr>
              <w:rPr>
                <w:b/>
                <w:sz w:val="20"/>
                <w:szCs w:val="20"/>
              </w:rPr>
            </w:pPr>
            <w:r>
              <w:rPr>
                <w:b/>
                <w:sz w:val="20"/>
                <w:szCs w:val="20"/>
              </w:rPr>
              <w:t>Property</w:t>
            </w:r>
          </w:p>
          <w:p w14:paraId="3EA031E2" w14:textId="77777777" w:rsidR="00631A39" w:rsidRDefault="00631A39" w:rsidP="00631A39">
            <w:pPr>
              <w:rPr>
                <w:b/>
                <w:sz w:val="20"/>
                <w:szCs w:val="20"/>
              </w:rPr>
            </w:pPr>
          </w:p>
          <w:p w14:paraId="22A6895D" w14:textId="77777777" w:rsidR="00631A39" w:rsidRDefault="00631A39" w:rsidP="00631A39">
            <w:pPr>
              <w:rPr>
                <w:b/>
                <w:sz w:val="20"/>
                <w:szCs w:val="20"/>
              </w:rPr>
            </w:pPr>
            <w:r>
              <w:rPr>
                <w:b/>
                <w:sz w:val="20"/>
                <w:szCs w:val="20"/>
              </w:rPr>
              <w:t xml:space="preserve">Parenting arrangements </w:t>
            </w:r>
          </w:p>
          <w:p w14:paraId="69F07B97" w14:textId="77777777" w:rsidR="00631A39" w:rsidRDefault="00631A39" w:rsidP="00631A39">
            <w:pPr>
              <w:rPr>
                <w:b/>
                <w:sz w:val="20"/>
                <w:szCs w:val="20"/>
              </w:rPr>
            </w:pPr>
          </w:p>
          <w:p w14:paraId="49C242A5" w14:textId="77777777" w:rsidR="00631A39" w:rsidRDefault="00631A39" w:rsidP="00631A39">
            <w:pPr>
              <w:rPr>
                <w:b/>
                <w:sz w:val="20"/>
                <w:szCs w:val="20"/>
              </w:rPr>
            </w:pPr>
            <w:r>
              <w:rPr>
                <w:b/>
                <w:sz w:val="20"/>
                <w:szCs w:val="20"/>
              </w:rPr>
              <w:t>Spousal Maintenance</w:t>
            </w:r>
          </w:p>
          <w:p w14:paraId="3C839845" w14:textId="77777777" w:rsidR="00631A39" w:rsidRDefault="00631A39" w:rsidP="00631A39">
            <w:pPr>
              <w:rPr>
                <w:b/>
                <w:sz w:val="20"/>
                <w:szCs w:val="20"/>
              </w:rPr>
            </w:pPr>
          </w:p>
          <w:p w14:paraId="35DDEEC8" w14:textId="1F75713A" w:rsidR="00631A39" w:rsidRPr="00025023" w:rsidRDefault="00631A39" w:rsidP="00631A39">
            <w:pPr>
              <w:pStyle w:val="BodyText"/>
              <w:rPr>
                <w:sz w:val="20"/>
                <w:szCs w:val="20"/>
              </w:rPr>
            </w:pPr>
            <w:r>
              <w:rPr>
                <w:b/>
                <w:sz w:val="20"/>
                <w:szCs w:val="20"/>
              </w:rPr>
              <w:t>Other</w:t>
            </w:r>
          </w:p>
        </w:tc>
        <w:tc>
          <w:tcPr>
            <w:tcW w:w="1985" w:type="dxa"/>
            <w:shd w:val="clear" w:color="auto" w:fill="BEE7EB"/>
          </w:tcPr>
          <w:p w14:paraId="10532AB7" w14:textId="113094E2" w:rsidR="00631A39" w:rsidRDefault="00A924A6" w:rsidP="00631A39">
            <w:pPr>
              <w:rPr>
                <w:sz w:val="20"/>
                <w:szCs w:val="20"/>
              </w:rPr>
            </w:pPr>
            <w:r>
              <w:rPr>
                <w:sz w:val="20"/>
                <w:szCs w:val="20"/>
              </w:rPr>
              <w:t>Centre</w:t>
            </w:r>
            <w:r w:rsidR="00631A39">
              <w:rPr>
                <w:sz w:val="20"/>
                <w:szCs w:val="20"/>
              </w:rPr>
              <w:t xml:space="preserve"> assists a client in drafting a Divorce Application. </w:t>
            </w:r>
          </w:p>
          <w:p w14:paraId="7A454A54" w14:textId="7A76AB46" w:rsidR="00631A39" w:rsidRDefault="00A924A6" w:rsidP="00631A39">
            <w:pPr>
              <w:rPr>
                <w:sz w:val="20"/>
                <w:szCs w:val="20"/>
              </w:rPr>
            </w:pPr>
            <w:r>
              <w:rPr>
                <w:sz w:val="20"/>
                <w:szCs w:val="20"/>
              </w:rPr>
              <w:t>Centre</w:t>
            </w:r>
            <w:r w:rsidR="00631A39">
              <w:rPr>
                <w:sz w:val="20"/>
                <w:szCs w:val="20"/>
              </w:rPr>
              <w:t xml:space="preserve"> assists a client to prepare a Response to divorce.</w:t>
            </w:r>
          </w:p>
          <w:p w14:paraId="1CEC462A" w14:textId="5EEFC1DC" w:rsidR="00631A39" w:rsidRDefault="00A924A6" w:rsidP="00631A39">
            <w:pPr>
              <w:rPr>
                <w:sz w:val="20"/>
                <w:szCs w:val="20"/>
              </w:rPr>
            </w:pPr>
            <w:r>
              <w:rPr>
                <w:sz w:val="20"/>
                <w:szCs w:val="20"/>
              </w:rPr>
              <w:t>Centre</w:t>
            </w:r>
            <w:r w:rsidR="00631A39">
              <w:rPr>
                <w:sz w:val="20"/>
                <w:szCs w:val="20"/>
              </w:rPr>
              <w:t xml:space="preserve"> assists client to prepare statement regarding property.</w:t>
            </w:r>
          </w:p>
          <w:p w14:paraId="22A39215" w14:textId="0FB9865B" w:rsidR="00631A39" w:rsidRDefault="00A924A6" w:rsidP="00631A39">
            <w:pPr>
              <w:rPr>
                <w:sz w:val="20"/>
                <w:szCs w:val="20"/>
              </w:rPr>
            </w:pPr>
            <w:r>
              <w:rPr>
                <w:sz w:val="20"/>
                <w:szCs w:val="20"/>
              </w:rPr>
              <w:t>Centre</w:t>
            </w:r>
            <w:r w:rsidR="00631A39">
              <w:rPr>
                <w:sz w:val="20"/>
                <w:szCs w:val="20"/>
              </w:rPr>
              <w:t xml:space="preserve"> assists a client to prepare an affidavit where marriage certificate is lost/ cultural </w:t>
            </w:r>
            <w:r w:rsidR="00631A39">
              <w:rPr>
                <w:sz w:val="20"/>
                <w:szCs w:val="20"/>
              </w:rPr>
              <w:lastRenderedPageBreak/>
              <w:t>marriage no certificate.</w:t>
            </w:r>
          </w:p>
          <w:p w14:paraId="2FC157A4" w14:textId="299B77A8" w:rsidR="00631A39" w:rsidRDefault="00A924A6" w:rsidP="00631A39">
            <w:pPr>
              <w:rPr>
                <w:sz w:val="20"/>
                <w:szCs w:val="20"/>
              </w:rPr>
            </w:pPr>
            <w:r>
              <w:rPr>
                <w:sz w:val="20"/>
                <w:szCs w:val="20"/>
              </w:rPr>
              <w:t>Centre</w:t>
            </w:r>
            <w:r w:rsidR="00631A39">
              <w:rPr>
                <w:sz w:val="20"/>
                <w:szCs w:val="20"/>
              </w:rPr>
              <w:t xml:space="preserve"> assists client with service requirements and documents.</w:t>
            </w:r>
          </w:p>
          <w:p w14:paraId="2B1F8037" w14:textId="646F9E95" w:rsidR="00631A39" w:rsidRDefault="00A924A6" w:rsidP="00631A39">
            <w:pPr>
              <w:rPr>
                <w:sz w:val="20"/>
                <w:szCs w:val="20"/>
              </w:rPr>
            </w:pPr>
            <w:r>
              <w:rPr>
                <w:sz w:val="20"/>
                <w:szCs w:val="20"/>
              </w:rPr>
              <w:t>Centre</w:t>
            </w:r>
            <w:r w:rsidR="00631A39">
              <w:rPr>
                <w:sz w:val="20"/>
                <w:szCs w:val="20"/>
              </w:rPr>
              <w:t xml:space="preserve"> assists a client in drafting court documents or a parenting plan.</w:t>
            </w:r>
          </w:p>
          <w:p w14:paraId="30CBA157" w14:textId="5D8E0559" w:rsidR="00631A39" w:rsidRDefault="00A924A6" w:rsidP="00631A39">
            <w:pPr>
              <w:rPr>
                <w:sz w:val="20"/>
                <w:szCs w:val="20"/>
              </w:rPr>
            </w:pPr>
            <w:r>
              <w:rPr>
                <w:sz w:val="20"/>
                <w:szCs w:val="20"/>
              </w:rPr>
              <w:t>Centre</w:t>
            </w:r>
            <w:r w:rsidR="00631A39">
              <w:rPr>
                <w:sz w:val="20"/>
                <w:szCs w:val="20"/>
              </w:rPr>
              <w:t xml:space="preserve"> calls other party/ third parties to find out information to pass directly onto client.</w:t>
            </w:r>
          </w:p>
          <w:p w14:paraId="0FDEC820" w14:textId="73FD6AE9" w:rsidR="00631A39" w:rsidRDefault="00717473" w:rsidP="00631A39">
            <w:pPr>
              <w:rPr>
                <w:sz w:val="20"/>
                <w:szCs w:val="20"/>
              </w:rPr>
            </w:pPr>
            <w:r>
              <w:rPr>
                <w:sz w:val="20"/>
                <w:szCs w:val="20"/>
              </w:rPr>
              <w:t>Centre</w:t>
            </w:r>
            <w:r w:rsidR="00631A39">
              <w:rPr>
                <w:sz w:val="20"/>
                <w:szCs w:val="20"/>
              </w:rPr>
              <w:t xml:space="preserve"> assists a client to draft court documents for spousal maintenance.</w:t>
            </w:r>
          </w:p>
          <w:p w14:paraId="1E1E3B29" w14:textId="43C51B99" w:rsidR="00631A39" w:rsidRPr="00025023" w:rsidRDefault="00717473" w:rsidP="00631A39">
            <w:pPr>
              <w:pStyle w:val="BodyText"/>
              <w:rPr>
                <w:sz w:val="20"/>
                <w:szCs w:val="20"/>
              </w:rPr>
            </w:pPr>
            <w:r>
              <w:rPr>
                <w:sz w:val="20"/>
                <w:szCs w:val="20"/>
              </w:rPr>
              <w:t>Centre</w:t>
            </w:r>
            <w:r w:rsidR="00631A39">
              <w:rPr>
                <w:sz w:val="20"/>
                <w:szCs w:val="20"/>
              </w:rPr>
              <w:t xml:space="preserve"> assists to daft documents to respond to a Hague Convention matter</w:t>
            </w:r>
          </w:p>
        </w:tc>
        <w:tc>
          <w:tcPr>
            <w:tcW w:w="1559" w:type="dxa"/>
            <w:shd w:val="clear" w:color="auto" w:fill="BEE7EB"/>
          </w:tcPr>
          <w:p w14:paraId="08D058D5" w14:textId="54E009C8" w:rsidR="00631A39" w:rsidRPr="00025023" w:rsidRDefault="00717473" w:rsidP="00631A39">
            <w:pPr>
              <w:pStyle w:val="BodyText"/>
              <w:rPr>
                <w:sz w:val="20"/>
                <w:szCs w:val="20"/>
              </w:rPr>
            </w:pPr>
            <w:r>
              <w:rPr>
                <w:sz w:val="20"/>
                <w:szCs w:val="20"/>
              </w:rPr>
              <w:lastRenderedPageBreak/>
              <w:t>Centre</w:t>
            </w:r>
            <w:r w:rsidR="00631A39">
              <w:rPr>
                <w:sz w:val="20"/>
                <w:szCs w:val="20"/>
              </w:rPr>
              <w:t xml:space="preserve"> solicitors rostered on and attend Family Court or Federal Circuit Court as part of FASS or otherwise.</w:t>
            </w:r>
          </w:p>
        </w:tc>
        <w:tc>
          <w:tcPr>
            <w:tcW w:w="1843" w:type="dxa"/>
            <w:shd w:val="clear" w:color="auto" w:fill="BEE7EB"/>
          </w:tcPr>
          <w:p w14:paraId="3BEC9B0D" w14:textId="3A2ABDF2" w:rsidR="00631A39" w:rsidRPr="00025023" w:rsidRDefault="005F2D74" w:rsidP="00631A39">
            <w:pPr>
              <w:rPr>
                <w:sz w:val="20"/>
                <w:szCs w:val="20"/>
              </w:rPr>
            </w:pPr>
            <w:r w:rsidRPr="2FA8870A">
              <w:rPr>
                <w:sz w:val="20"/>
                <w:szCs w:val="20"/>
              </w:rPr>
              <w:t>Centre decides to represent a client in the Family Court or Federal Circuit Court, including court ordered conciliation conference.</w:t>
            </w:r>
          </w:p>
        </w:tc>
        <w:tc>
          <w:tcPr>
            <w:tcW w:w="1984" w:type="dxa"/>
            <w:shd w:val="clear" w:color="auto" w:fill="BEE7EB"/>
          </w:tcPr>
          <w:p w14:paraId="346B57FB" w14:textId="77777777" w:rsidR="00F12416" w:rsidRDefault="00F12416" w:rsidP="00F12416">
            <w:pPr>
              <w:rPr>
                <w:sz w:val="20"/>
                <w:szCs w:val="20"/>
              </w:rPr>
            </w:pPr>
            <w:r w:rsidRPr="2FA8870A">
              <w:rPr>
                <w:sz w:val="20"/>
                <w:szCs w:val="20"/>
              </w:rPr>
              <w:t>Centre decides to represent a client involved in a (Lawyer Assisted) Family Dispute Resolution.</w:t>
            </w:r>
          </w:p>
          <w:p w14:paraId="7F0519FC" w14:textId="2A63095F" w:rsidR="00631A39" w:rsidRPr="00025023" w:rsidRDefault="00F12416" w:rsidP="00F12416">
            <w:pPr>
              <w:rPr>
                <w:sz w:val="20"/>
                <w:szCs w:val="20"/>
              </w:rPr>
            </w:pPr>
            <w:r>
              <w:rPr>
                <w:sz w:val="20"/>
                <w:szCs w:val="20"/>
              </w:rPr>
              <w:t xml:space="preserve">Remains this type of service even if matter does not proceed to conference </w:t>
            </w:r>
            <w:proofErr w:type="spellStart"/>
            <w:r>
              <w:rPr>
                <w:sz w:val="20"/>
                <w:szCs w:val="20"/>
              </w:rPr>
              <w:t>eg</w:t>
            </w:r>
            <w:proofErr w:type="spellEnd"/>
            <w:r>
              <w:rPr>
                <w:sz w:val="20"/>
                <w:szCs w:val="20"/>
              </w:rPr>
              <w:t xml:space="preserve"> where s60I certificate is issued.</w:t>
            </w:r>
          </w:p>
        </w:tc>
        <w:tc>
          <w:tcPr>
            <w:tcW w:w="1985" w:type="dxa"/>
            <w:shd w:val="clear" w:color="auto" w:fill="BEE7EB"/>
          </w:tcPr>
          <w:p w14:paraId="06A55A81" w14:textId="77777777" w:rsidR="00837C76" w:rsidRDefault="00837C76" w:rsidP="00837C76">
            <w:pPr>
              <w:rPr>
                <w:sz w:val="20"/>
                <w:szCs w:val="20"/>
              </w:rPr>
            </w:pPr>
            <w:r w:rsidRPr="2FA8870A">
              <w:rPr>
                <w:sz w:val="20"/>
                <w:szCs w:val="20"/>
              </w:rPr>
              <w:t xml:space="preserve">Centre decides to act for a client going through divorce / </w:t>
            </w:r>
            <w:proofErr w:type="gramStart"/>
            <w:r w:rsidRPr="2FA8870A">
              <w:rPr>
                <w:sz w:val="20"/>
                <w:szCs w:val="20"/>
              </w:rPr>
              <w:t>separation</w:t>
            </w:r>
            <w:proofErr w:type="gramEnd"/>
            <w:r w:rsidRPr="2FA8870A">
              <w:rPr>
                <w:sz w:val="20"/>
                <w:szCs w:val="20"/>
              </w:rPr>
              <w:t xml:space="preserve"> but no court matters currently pending. </w:t>
            </w:r>
          </w:p>
          <w:p w14:paraId="01C2D7B4" w14:textId="25EBD9AD" w:rsidR="00631A39" w:rsidRPr="00025023" w:rsidRDefault="00837C76" w:rsidP="00837C76">
            <w:pPr>
              <w:pStyle w:val="BodyText"/>
              <w:rPr>
                <w:sz w:val="20"/>
                <w:szCs w:val="20"/>
              </w:rPr>
            </w:pPr>
            <w:r w:rsidRPr="2FA8870A">
              <w:rPr>
                <w:sz w:val="20"/>
                <w:szCs w:val="20"/>
              </w:rPr>
              <w:t>Centre decides to act for a client in a property matter, including negotiating with the other party/ solicitor for the other party</w:t>
            </w:r>
            <w:r w:rsidR="00631A39">
              <w:rPr>
                <w:sz w:val="20"/>
                <w:szCs w:val="20"/>
              </w:rPr>
              <w:t>.</w:t>
            </w:r>
          </w:p>
        </w:tc>
        <w:tc>
          <w:tcPr>
            <w:tcW w:w="1984" w:type="dxa"/>
            <w:shd w:val="clear" w:color="auto" w:fill="BEE7EB"/>
          </w:tcPr>
          <w:p w14:paraId="2137DE81" w14:textId="77777777" w:rsidR="00390BAD" w:rsidRDefault="00390BAD" w:rsidP="00390BAD">
            <w:pPr>
              <w:rPr>
                <w:sz w:val="20"/>
                <w:szCs w:val="20"/>
              </w:rPr>
            </w:pPr>
            <w:r w:rsidRPr="2FA8870A">
              <w:rPr>
                <w:sz w:val="20"/>
                <w:szCs w:val="20"/>
              </w:rPr>
              <w:t>Where the Centre commits to provide ongoing legal advice and assistance to a client in dispute with her ex-partner.</w:t>
            </w:r>
          </w:p>
          <w:p w14:paraId="0D73F6AE" w14:textId="77777777" w:rsidR="00631A39" w:rsidRDefault="00631A39" w:rsidP="00631A39">
            <w:pPr>
              <w:rPr>
                <w:sz w:val="20"/>
                <w:szCs w:val="20"/>
              </w:rPr>
            </w:pPr>
          </w:p>
        </w:tc>
        <w:tc>
          <w:tcPr>
            <w:tcW w:w="1985" w:type="dxa"/>
            <w:shd w:val="clear" w:color="auto" w:fill="BEE7EB"/>
          </w:tcPr>
          <w:p w14:paraId="53EB23A3" w14:textId="77777777" w:rsidR="0059067E" w:rsidRDefault="0059067E" w:rsidP="0059067E">
            <w:pPr>
              <w:rPr>
                <w:sz w:val="20"/>
                <w:szCs w:val="20"/>
              </w:rPr>
            </w:pPr>
            <w:r w:rsidRPr="007B146B">
              <w:rPr>
                <w:sz w:val="20"/>
                <w:szCs w:val="20"/>
              </w:rPr>
              <w:t xml:space="preserve">Family Dispute Resolution (FDR) </w:t>
            </w:r>
            <w:r>
              <w:rPr>
                <w:sz w:val="20"/>
                <w:szCs w:val="20"/>
              </w:rPr>
              <w:t>matters</w:t>
            </w:r>
            <w:r w:rsidRPr="007B146B">
              <w:rPr>
                <w:sz w:val="20"/>
                <w:szCs w:val="20"/>
              </w:rPr>
              <w:t xml:space="preserve"> – regardless whether they progress to an actual conference.</w:t>
            </w:r>
          </w:p>
          <w:p w14:paraId="44F92D56" w14:textId="258AABBC" w:rsidR="0059067E" w:rsidRPr="007B146B" w:rsidRDefault="0059067E" w:rsidP="0059067E">
            <w:pPr>
              <w:rPr>
                <w:sz w:val="20"/>
                <w:szCs w:val="20"/>
              </w:rPr>
            </w:pPr>
            <w:r>
              <w:rPr>
                <w:sz w:val="20"/>
                <w:szCs w:val="20"/>
              </w:rPr>
              <w:t>Also includes where a c</w:t>
            </w:r>
            <w:r w:rsidRPr="007B146B">
              <w:rPr>
                <w:sz w:val="20"/>
                <w:szCs w:val="20"/>
              </w:rPr>
              <w:t>ertificate</w:t>
            </w:r>
            <w:r>
              <w:rPr>
                <w:sz w:val="20"/>
                <w:szCs w:val="20"/>
              </w:rPr>
              <w:t xml:space="preserve"> is </w:t>
            </w:r>
            <w:r w:rsidRPr="007B146B">
              <w:rPr>
                <w:sz w:val="20"/>
                <w:szCs w:val="20"/>
              </w:rPr>
              <w:t xml:space="preserve">issued under s60 I of the Family Law Act – </w:t>
            </w:r>
            <w:proofErr w:type="spellStart"/>
            <w:r w:rsidRPr="007B146B">
              <w:rPr>
                <w:sz w:val="20"/>
                <w:szCs w:val="20"/>
              </w:rPr>
              <w:t>ie</w:t>
            </w:r>
            <w:proofErr w:type="spellEnd"/>
            <w:r w:rsidRPr="007B146B">
              <w:rPr>
                <w:sz w:val="20"/>
                <w:szCs w:val="20"/>
              </w:rPr>
              <w:t xml:space="preserve"> includes where FDR </w:t>
            </w:r>
            <w:r>
              <w:rPr>
                <w:sz w:val="20"/>
                <w:szCs w:val="20"/>
              </w:rPr>
              <w:t>did not occur for various reasons</w:t>
            </w:r>
            <w:r w:rsidRPr="007B146B">
              <w:rPr>
                <w:sz w:val="20"/>
                <w:szCs w:val="20"/>
              </w:rPr>
              <w:t>.</w:t>
            </w:r>
          </w:p>
          <w:p w14:paraId="2AD9D14F" w14:textId="07C4C61D" w:rsidR="00631A39" w:rsidRPr="00025023" w:rsidRDefault="00631A39" w:rsidP="00631A39">
            <w:pPr>
              <w:pStyle w:val="BodyText"/>
              <w:rPr>
                <w:sz w:val="20"/>
                <w:szCs w:val="20"/>
              </w:rPr>
            </w:pPr>
          </w:p>
        </w:tc>
      </w:tr>
      <w:tr w:rsidR="00563F6A" w14:paraId="1B7F5623" w14:textId="77777777" w:rsidTr="0055412A">
        <w:tc>
          <w:tcPr>
            <w:tcW w:w="1540" w:type="dxa"/>
            <w:shd w:val="clear" w:color="auto" w:fill="auto"/>
          </w:tcPr>
          <w:p w14:paraId="06BB7D9A" w14:textId="77777777" w:rsidR="00563F6A" w:rsidRPr="00A6607B" w:rsidRDefault="00563F6A" w:rsidP="00563F6A">
            <w:pPr>
              <w:rPr>
                <w:b/>
                <w:sz w:val="20"/>
                <w:szCs w:val="20"/>
              </w:rPr>
            </w:pPr>
            <w:r w:rsidRPr="00AE248A">
              <w:rPr>
                <w:b/>
                <w:bCs/>
                <w:sz w:val="20"/>
                <w:szCs w:val="20"/>
              </w:rPr>
              <w:lastRenderedPageBreak/>
              <w:t>Domestic / Family Violence</w:t>
            </w:r>
          </w:p>
          <w:p w14:paraId="4194925D" w14:textId="77777777" w:rsidR="00563F6A" w:rsidRDefault="00563F6A" w:rsidP="00563F6A">
            <w:pPr>
              <w:rPr>
                <w:sz w:val="20"/>
                <w:szCs w:val="20"/>
              </w:rPr>
            </w:pPr>
          </w:p>
        </w:tc>
        <w:tc>
          <w:tcPr>
            <w:tcW w:w="2005" w:type="dxa"/>
            <w:gridSpan w:val="2"/>
            <w:shd w:val="clear" w:color="auto" w:fill="auto"/>
          </w:tcPr>
          <w:p w14:paraId="32F6CF24" w14:textId="77777777" w:rsidR="00563F6A" w:rsidRDefault="00563F6A" w:rsidP="00563F6A">
            <w:pPr>
              <w:rPr>
                <w:sz w:val="20"/>
                <w:szCs w:val="20"/>
              </w:rPr>
            </w:pPr>
            <w:r>
              <w:rPr>
                <w:sz w:val="20"/>
                <w:szCs w:val="20"/>
              </w:rPr>
              <w:lastRenderedPageBreak/>
              <w:t xml:space="preserve">Centre assists client to prepare affidavit or </w:t>
            </w:r>
            <w:r>
              <w:rPr>
                <w:sz w:val="20"/>
                <w:szCs w:val="20"/>
              </w:rPr>
              <w:lastRenderedPageBreak/>
              <w:t>statement regarding violence for a family law matter.</w:t>
            </w:r>
          </w:p>
          <w:p w14:paraId="485B20D0" w14:textId="77777777" w:rsidR="00563F6A" w:rsidRDefault="00563F6A" w:rsidP="00563F6A">
            <w:pPr>
              <w:rPr>
                <w:sz w:val="20"/>
                <w:szCs w:val="20"/>
              </w:rPr>
            </w:pPr>
          </w:p>
        </w:tc>
        <w:tc>
          <w:tcPr>
            <w:tcW w:w="1559" w:type="dxa"/>
            <w:shd w:val="clear" w:color="auto" w:fill="auto"/>
          </w:tcPr>
          <w:p w14:paraId="7BBFD964" w14:textId="039D65E8" w:rsidR="00563F6A" w:rsidRDefault="00563F6A" w:rsidP="00563F6A">
            <w:pPr>
              <w:pStyle w:val="BodyText"/>
              <w:rPr>
                <w:sz w:val="20"/>
                <w:szCs w:val="20"/>
              </w:rPr>
            </w:pPr>
            <w:r>
              <w:rPr>
                <w:sz w:val="20"/>
                <w:szCs w:val="20"/>
              </w:rPr>
              <w:lastRenderedPageBreak/>
              <w:t xml:space="preserve">Centre solicitors rostered on </w:t>
            </w:r>
            <w:r>
              <w:rPr>
                <w:sz w:val="20"/>
                <w:szCs w:val="20"/>
              </w:rPr>
              <w:lastRenderedPageBreak/>
              <w:t>and attend Family Court or Federal Circuit Court as part of FASS or otherwise.</w:t>
            </w:r>
          </w:p>
        </w:tc>
        <w:tc>
          <w:tcPr>
            <w:tcW w:w="5812" w:type="dxa"/>
            <w:gridSpan w:val="3"/>
            <w:shd w:val="clear" w:color="auto" w:fill="auto"/>
          </w:tcPr>
          <w:p w14:paraId="1808C434" w14:textId="77777777" w:rsidR="00563F6A" w:rsidRDefault="00563F6A" w:rsidP="00563F6A">
            <w:pPr>
              <w:rPr>
                <w:sz w:val="20"/>
                <w:szCs w:val="20"/>
              </w:rPr>
            </w:pPr>
            <w:r>
              <w:rPr>
                <w:sz w:val="20"/>
                <w:szCs w:val="20"/>
              </w:rPr>
              <w:lastRenderedPageBreak/>
              <w:t xml:space="preserve">Best practice is not to open a Representation Service with </w:t>
            </w:r>
            <w:r w:rsidRPr="00741A82">
              <w:rPr>
                <w:i/>
                <w:iCs/>
                <w:sz w:val="20"/>
                <w:szCs w:val="20"/>
              </w:rPr>
              <w:t>Family - DFV</w:t>
            </w:r>
            <w:r>
              <w:rPr>
                <w:sz w:val="20"/>
                <w:szCs w:val="20"/>
              </w:rPr>
              <w:t xml:space="preserve"> as the main problem type.  Family DFV may be attached to an Advice or Representation Service along with </w:t>
            </w:r>
            <w:r>
              <w:rPr>
                <w:sz w:val="20"/>
                <w:szCs w:val="20"/>
              </w:rPr>
              <w:lastRenderedPageBreak/>
              <w:t xml:space="preserve">other legal problem types, however for a Representative Service in Family Law the main problem type is more likely to be </w:t>
            </w:r>
            <w:r w:rsidRPr="00743EC9">
              <w:rPr>
                <w:sz w:val="20"/>
                <w:szCs w:val="20"/>
              </w:rPr>
              <w:t>Divorce, Property, Parenting or Maintenance</w:t>
            </w:r>
            <w:r>
              <w:rPr>
                <w:sz w:val="20"/>
                <w:szCs w:val="20"/>
              </w:rPr>
              <w:t>.</w:t>
            </w:r>
          </w:p>
          <w:p w14:paraId="09185D36" w14:textId="118B7E2A" w:rsidR="00563F6A" w:rsidRPr="2FA8870A" w:rsidRDefault="00563F6A" w:rsidP="00563F6A">
            <w:pPr>
              <w:rPr>
                <w:sz w:val="20"/>
                <w:szCs w:val="20"/>
              </w:rPr>
            </w:pPr>
            <w:r>
              <w:rPr>
                <w:sz w:val="20"/>
                <w:szCs w:val="20"/>
              </w:rPr>
              <w:t xml:space="preserve">Same client likely to have a separate Representation Service for </w:t>
            </w:r>
            <w:r w:rsidRPr="00154E31">
              <w:rPr>
                <w:i/>
                <w:iCs/>
                <w:sz w:val="20"/>
                <w:szCs w:val="20"/>
              </w:rPr>
              <w:t>Civil - Domestic or Family Violence Orders.</w:t>
            </w:r>
          </w:p>
        </w:tc>
        <w:tc>
          <w:tcPr>
            <w:tcW w:w="1984" w:type="dxa"/>
            <w:shd w:val="clear" w:color="auto" w:fill="auto"/>
          </w:tcPr>
          <w:p w14:paraId="06BCA5A1" w14:textId="36469325" w:rsidR="00563F6A" w:rsidRPr="2FA8870A" w:rsidRDefault="00563F6A" w:rsidP="00563F6A">
            <w:pPr>
              <w:rPr>
                <w:sz w:val="20"/>
                <w:szCs w:val="20"/>
              </w:rPr>
            </w:pPr>
            <w:r w:rsidRPr="2FA8870A">
              <w:rPr>
                <w:sz w:val="20"/>
                <w:szCs w:val="20"/>
              </w:rPr>
              <w:lastRenderedPageBreak/>
              <w:t xml:space="preserve">Centre is providing ongoing legal advice and support </w:t>
            </w:r>
            <w:r w:rsidRPr="2FA8870A">
              <w:rPr>
                <w:sz w:val="20"/>
                <w:szCs w:val="20"/>
              </w:rPr>
              <w:lastRenderedPageBreak/>
              <w:t xml:space="preserve">to a client who has experienced DFV and is going through family court </w:t>
            </w:r>
            <w:proofErr w:type="gramStart"/>
            <w:r w:rsidRPr="2FA8870A">
              <w:rPr>
                <w:sz w:val="20"/>
                <w:szCs w:val="20"/>
              </w:rPr>
              <w:t>proceedings, but</w:t>
            </w:r>
            <w:proofErr w:type="gramEnd"/>
            <w:r w:rsidRPr="2FA8870A">
              <w:rPr>
                <w:sz w:val="20"/>
                <w:szCs w:val="20"/>
              </w:rPr>
              <w:t xml:space="preserve"> is not represented by the Centre.  </w:t>
            </w:r>
          </w:p>
        </w:tc>
        <w:tc>
          <w:tcPr>
            <w:tcW w:w="1985" w:type="dxa"/>
            <w:shd w:val="clear" w:color="auto" w:fill="auto"/>
          </w:tcPr>
          <w:p w14:paraId="33DF6ED8" w14:textId="77777777" w:rsidR="00563F6A" w:rsidRDefault="00563F6A" w:rsidP="00563F6A">
            <w:pPr>
              <w:rPr>
                <w:sz w:val="20"/>
                <w:szCs w:val="20"/>
              </w:rPr>
            </w:pPr>
            <w:r>
              <w:rPr>
                <w:sz w:val="20"/>
                <w:szCs w:val="20"/>
              </w:rPr>
              <w:lastRenderedPageBreak/>
              <w:t>FDR usually won’t take place where violence is present.</w:t>
            </w:r>
          </w:p>
          <w:p w14:paraId="0E2AD022" w14:textId="7E355272" w:rsidR="00563F6A" w:rsidRPr="007B146B" w:rsidRDefault="00563F6A" w:rsidP="00563F6A">
            <w:pPr>
              <w:rPr>
                <w:sz w:val="20"/>
                <w:szCs w:val="20"/>
              </w:rPr>
            </w:pPr>
            <w:r>
              <w:rPr>
                <w:sz w:val="20"/>
                <w:szCs w:val="20"/>
              </w:rPr>
              <w:lastRenderedPageBreak/>
              <w:t>No FDR matters will have “DFV” as a legal problem type</w:t>
            </w:r>
            <w:r>
              <w:rPr>
                <w:sz w:val="20"/>
                <w:szCs w:val="20"/>
              </w:rPr>
              <w:t>.</w:t>
            </w:r>
          </w:p>
        </w:tc>
      </w:tr>
    </w:tbl>
    <w:p w14:paraId="05B1EB48" w14:textId="38076A6C" w:rsidR="00025023" w:rsidRDefault="00025023" w:rsidP="001D1219">
      <w:pPr>
        <w:pStyle w:val="BodyText"/>
      </w:pPr>
    </w:p>
    <w:p w14:paraId="0F8A865B" w14:textId="505111B9" w:rsidR="00486A51" w:rsidRDefault="00486A51" w:rsidP="001D1219">
      <w:pPr>
        <w:pStyle w:val="BodyText"/>
      </w:pPr>
    </w:p>
    <w:p w14:paraId="5121B6AE" w14:textId="156A0E33" w:rsidR="00486A51" w:rsidRDefault="00486A51" w:rsidP="001D1219">
      <w:pPr>
        <w:pStyle w:val="BodyText"/>
      </w:pPr>
    </w:p>
    <w:p w14:paraId="20AF7DF7" w14:textId="0780327E" w:rsidR="00486A51" w:rsidRDefault="00486A51" w:rsidP="001D1219">
      <w:pPr>
        <w:pStyle w:val="BodyText"/>
      </w:pPr>
    </w:p>
    <w:p w14:paraId="5C1DC35E" w14:textId="7CDCE4CE" w:rsidR="00486A51" w:rsidRDefault="00486A51" w:rsidP="001D1219">
      <w:pPr>
        <w:pStyle w:val="BodyText"/>
      </w:pPr>
    </w:p>
    <w:p w14:paraId="4142B61C" w14:textId="37513301" w:rsidR="00486A51" w:rsidRDefault="00486A51" w:rsidP="001D1219">
      <w:pPr>
        <w:pStyle w:val="BodyText"/>
      </w:pPr>
    </w:p>
    <w:p w14:paraId="411E773E" w14:textId="48D1631C" w:rsidR="00486A51" w:rsidRDefault="00486A51" w:rsidP="001D1219">
      <w:pPr>
        <w:pStyle w:val="BodyText"/>
      </w:pPr>
    </w:p>
    <w:p w14:paraId="1B689B80" w14:textId="094F2B92" w:rsidR="00486A51" w:rsidRDefault="00486A51" w:rsidP="001D1219">
      <w:pPr>
        <w:pStyle w:val="BodyText"/>
      </w:pPr>
    </w:p>
    <w:p w14:paraId="3D47262E" w14:textId="77777777" w:rsidR="00486A51" w:rsidRDefault="00486A51" w:rsidP="001D1219">
      <w:pPr>
        <w:pStyle w:val="BodyText"/>
      </w:pPr>
    </w:p>
    <w:p w14:paraId="187478A1" w14:textId="1A998451" w:rsidR="00025023" w:rsidRDefault="00025023" w:rsidP="001D1219">
      <w:pPr>
        <w:pStyle w:val="BodyText"/>
      </w:pPr>
    </w:p>
    <w:tbl>
      <w:tblPr>
        <w:tblStyle w:val="TableGrid"/>
        <w:tblW w:w="14885" w:type="dxa"/>
        <w:tblInd w:w="-431" w:type="dxa"/>
        <w:tblLook w:val="04A0" w:firstRow="1" w:lastRow="0" w:firstColumn="1" w:lastColumn="0" w:noHBand="0" w:noVBand="1"/>
      </w:tblPr>
      <w:tblGrid>
        <w:gridCol w:w="1590"/>
        <w:gridCol w:w="1980"/>
        <w:gridCol w:w="2101"/>
        <w:gridCol w:w="1985"/>
        <w:gridCol w:w="2268"/>
        <w:gridCol w:w="2551"/>
        <w:gridCol w:w="2410"/>
      </w:tblGrid>
      <w:tr w:rsidR="00040969" w14:paraId="3F6CF573" w14:textId="77777777" w:rsidTr="00040969">
        <w:trPr>
          <w:tblHeader/>
        </w:trPr>
        <w:tc>
          <w:tcPr>
            <w:tcW w:w="1590" w:type="dxa"/>
            <w:shd w:val="clear" w:color="auto" w:fill="F8B6B3"/>
          </w:tcPr>
          <w:p w14:paraId="59FB3A4F" w14:textId="3F866316" w:rsidR="00040969" w:rsidRPr="00025023" w:rsidRDefault="00040969" w:rsidP="001E2B4B">
            <w:pPr>
              <w:pStyle w:val="BodyText"/>
              <w:rPr>
                <w:b/>
                <w:bCs/>
                <w:sz w:val="20"/>
                <w:szCs w:val="20"/>
              </w:rPr>
            </w:pPr>
            <w:r>
              <w:rPr>
                <w:b/>
                <w:sz w:val="28"/>
                <w:szCs w:val="28"/>
                <w:lang w:val="en-GB"/>
              </w:rPr>
              <w:lastRenderedPageBreak/>
              <w:t>CRIMINAL</w:t>
            </w:r>
            <w:r w:rsidRPr="00182693">
              <w:rPr>
                <w:b/>
                <w:sz w:val="28"/>
                <w:szCs w:val="28"/>
                <w:lang w:val="en-GB"/>
              </w:rPr>
              <w:t xml:space="preserve"> LAW</w:t>
            </w:r>
          </w:p>
        </w:tc>
        <w:tc>
          <w:tcPr>
            <w:tcW w:w="1980" w:type="dxa"/>
            <w:shd w:val="clear" w:color="auto" w:fill="F8B6B3"/>
          </w:tcPr>
          <w:p w14:paraId="15F8DB91" w14:textId="77777777" w:rsidR="00040969" w:rsidRPr="00182693" w:rsidRDefault="00040969" w:rsidP="001E2B4B">
            <w:pPr>
              <w:rPr>
                <w:b/>
                <w:i/>
                <w:sz w:val="20"/>
                <w:szCs w:val="20"/>
              </w:rPr>
            </w:pPr>
            <w:r w:rsidRPr="00182693">
              <w:rPr>
                <w:b/>
                <w:i/>
                <w:sz w:val="20"/>
                <w:szCs w:val="20"/>
              </w:rPr>
              <w:t>Legal Task</w:t>
            </w:r>
          </w:p>
        </w:tc>
        <w:tc>
          <w:tcPr>
            <w:tcW w:w="2101" w:type="dxa"/>
            <w:shd w:val="clear" w:color="auto" w:fill="F8B6B3"/>
          </w:tcPr>
          <w:p w14:paraId="070C0E9D" w14:textId="77777777" w:rsidR="00040969" w:rsidRPr="00182693" w:rsidRDefault="00040969" w:rsidP="001E2B4B">
            <w:pPr>
              <w:pStyle w:val="BodyText"/>
              <w:rPr>
                <w:b/>
                <w:i/>
                <w:sz w:val="20"/>
                <w:szCs w:val="20"/>
                <w:lang w:val="en-GB"/>
              </w:rPr>
            </w:pPr>
            <w:r w:rsidRPr="00182693">
              <w:rPr>
                <w:b/>
                <w:i/>
                <w:sz w:val="20"/>
                <w:szCs w:val="20"/>
                <w:lang w:val="en-GB"/>
              </w:rPr>
              <w:t>Duty Lawyer</w:t>
            </w:r>
          </w:p>
        </w:tc>
        <w:tc>
          <w:tcPr>
            <w:tcW w:w="1985" w:type="dxa"/>
            <w:shd w:val="clear" w:color="auto" w:fill="F8B6B3"/>
          </w:tcPr>
          <w:p w14:paraId="749954B4" w14:textId="77777777" w:rsidR="00040969" w:rsidRPr="00182693" w:rsidRDefault="00040969" w:rsidP="001E2B4B">
            <w:pPr>
              <w:pStyle w:val="BodyText"/>
              <w:rPr>
                <w:b/>
                <w:i/>
                <w:sz w:val="20"/>
                <w:szCs w:val="20"/>
                <w:lang w:val="en-GB"/>
              </w:rPr>
            </w:pPr>
            <w:r w:rsidRPr="00182693">
              <w:rPr>
                <w:b/>
                <w:i/>
                <w:sz w:val="20"/>
                <w:szCs w:val="20"/>
                <w:lang w:val="en-GB"/>
              </w:rPr>
              <w:t>Court/Tribunal Representation</w:t>
            </w:r>
          </w:p>
        </w:tc>
        <w:tc>
          <w:tcPr>
            <w:tcW w:w="2268" w:type="dxa"/>
            <w:shd w:val="clear" w:color="auto" w:fill="F8B6B3"/>
          </w:tcPr>
          <w:p w14:paraId="39537C05" w14:textId="77777777" w:rsidR="00040969" w:rsidRPr="00182693" w:rsidRDefault="00040969" w:rsidP="001E2B4B">
            <w:pPr>
              <w:pStyle w:val="BodyText"/>
              <w:rPr>
                <w:b/>
                <w:i/>
                <w:sz w:val="20"/>
                <w:szCs w:val="20"/>
                <w:lang w:val="en-GB"/>
              </w:rPr>
            </w:pPr>
            <w:r w:rsidRPr="00182693">
              <w:rPr>
                <w:b/>
                <w:i/>
                <w:sz w:val="20"/>
                <w:szCs w:val="20"/>
                <w:lang w:val="en-GB"/>
              </w:rPr>
              <w:t>Dispute Resolution</w:t>
            </w:r>
          </w:p>
        </w:tc>
        <w:tc>
          <w:tcPr>
            <w:tcW w:w="2551" w:type="dxa"/>
            <w:shd w:val="clear" w:color="auto" w:fill="F8B6B3"/>
          </w:tcPr>
          <w:p w14:paraId="52C9A4C1" w14:textId="77777777" w:rsidR="00040969" w:rsidRPr="00182693" w:rsidRDefault="00040969" w:rsidP="001E2B4B">
            <w:pPr>
              <w:pStyle w:val="BodyText"/>
              <w:rPr>
                <w:b/>
                <w:i/>
                <w:sz w:val="20"/>
                <w:szCs w:val="20"/>
                <w:lang w:val="en-GB"/>
              </w:rPr>
            </w:pPr>
            <w:r w:rsidRPr="00182693">
              <w:rPr>
                <w:b/>
                <w:i/>
                <w:sz w:val="20"/>
                <w:szCs w:val="20"/>
                <w:lang w:val="en-GB"/>
              </w:rPr>
              <w:t>Other Representation</w:t>
            </w:r>
          </w:p>
        </w:tc>
        <w:tc>
          <w:tcPr>
            <w:tcW w:w="2410" w:type="dxa"/>
            <w:shd w:val="clear" w:color="auto" w:fill="F8B6B3"/>
          </w:tcPr>
          <w:p w14:paraId="1CC27142" w14:textId="77777777" w:rsidR="00040969" w:rsidRPr="00182693" w:rsidRDefault="00040969" w:rsidP="001E2B4B">
            <w:pPr>
              <w:pStyle w:val="BodyText"/>
              <w:rPr>
                <w:b/>
                <w:i/>
                <w:sz w:val="20"/>
                <w:szCs w:val="20"/>
                <w:lang w:val="en-GB"/>
              </w:rPr>
            </w:pPr>
            <w:r w:rsidRPr="00182693">
              <w:rPr>
                <w:b/>
                <w:i/>
                <w:sz w:val="20"/>
                <w:szCs w:val="20"/>
                <w:lang w:val="en-GB"/>
              </w:rPr>
              <w:t>Ongoing Legal Support Service</w:t>
            </w:r>
          </w:p>
        </w:tc>
      </w:tr>
      <w:tr w:rsidR="00040969" w14:paraId="74CA9F86" w14:textId="77777777" w:rsidTr="00040969">
        <w:tc>
          <w:tcPr>
            <w:tcW w:w="1590" w:type="dxa"/>
          </w:tcPr>
          <w:p w14:paraId="604849C2" w14:textId="500B8247" w:rsidR="00040969" w:rsidRDefault="00040969" w:rsidP="00040969">
            <w:pPr>
              <w:rPr>
                <w:b/>
                <w:sz w:val="20"/>
                <w:szCs w:val="20"/>
              </w:rPr>
            </w:pPr>
            <w:r w:rsidRPr="00A6607B">
              <w:rPr>
                <w:b/>
                <w:sz w:val="20"/>
                <w:szCs w:val="20"/>
              </w:rPr>
              <w:t>Any criminal matter where client is person charged</w:t>
            </w:r>
          </w:p>
          <w:p w14:paraId="2160B252" w14:textId="5753E0AB" w:rsidR="00040969" w:rsidRPr="00A6607B" w:rsidRDefault="00040969" w:rsidP="00040969">
            <w:pPr>
              <w:rPr>
                <w:b/>
                <w:sz w:val="20"/>
                <w:szCs w:val="20"/>
              </w:rPr>
            </w:pPr>
            <w:r>
              <w:rPr>
                <w:b/>
                <w:sz w:val="20"/>
                <w:szCs w:val="20"/>
              </w:rPr>
              <w:t>or</w:t>
            </w:r>
          </w:p>
          <w:p w14:paraId="52110C6D" w14:textId="15A5C923" w:rsidR="00040969" w:rsidRPr="00025023" w:rsidRDefault="00040969" w:rsidP="00040969">
            <w:pPr>
              <w:pStyle w:val="BodyText"/>
              <w:rPr>
                <w:b/>
                <w:bCs/>
                <w:sz w:val="20"/>
                <w:szCs w:val="20"/>
              </w:rPr>
            </w:pPr>
            <w:r w:rsidRPr="00A6607B">
              <w:rPr>
                <w:b/>
                <w:sz w:val="20"/>
                <w:szCs w:val="20"/>
              </w:rPr>
              <w:t>where client is victim or witness</w:t>
            </w:r>
          </w:p>
        </w:tc>
        <w:tc>
          <w:tcPr>
            <w:tcW w:w="1980" w:type="dxa"/>
          </w:tcPr>
          <w:p w14:paraId="4D382A75" w14:textId="77777777" w:rsidR="00040969" w:rsidRPr="00486A51" w:rsidRDefault="00040969" w:rsidP="00486A51">
            <w:pPr>
              <w:rPr>
                <w:sz w:val="20"/>
                <w:szCs w:val="20"/>
              </w:rPr>
            </w:pPr>
            <w:r w:rsidRPr="00486A51">
              <w:rPr>
                <w:sz w:val="20"/>
                <w:szCs w:val="20"/>
              </w:rPr>
              <w:t>Assisting client to draft / redraft statement.</w:t>
            </w:r>
          </w:p>
          <w:p w14:paraId="7EC1ACF5" w14:textId="77777777" w:rsidR="00040969" w:rsidRPr="00486A51" w:rsidRDefault="00040969" w:rsidP="00486A51">
            <w:pPr>
              <w:rPr>
                <w:sz w:val="20"/>
                <w:szCs w:val="20"/>
              </w:rPr>
            </w:pPr>
          </w:p>
          <w:p w14:paraId="317D1F78" w14:textId="3C3663A7" w:rsidR="00040969" w:rsidRPr="00486A51" w:rsidRDefault="00040969" w:rsidP="00486A51">
            <w:pPr>
              <w:rPr>
                <w:sz w:val="20"/>
                <w:szCs w:val="20"/>
              </w:rPr>
            </w:pPr>
            <w:r w:rsidRPr="00486A51">
              <w:rPr>
                <w:sz w:val="20"/>
                <w:szCs w:val="20"/>
              </w:rPr>
              <w:t>Helping client apply for Legal Aid.</w:t>
            </w:r>
          </w:p>
          <w:p w14:paraId="436BB3CC" w14:textId="282D1882" w:rsidR="00040969" w:rsidRPr="00486A51" w:rsidRDefault="00040969" w:rsidP="00486A51">
            <w:pPr>
              <w:rPr>
                <w:sz w:val="20"/>
                <w:szCs w:val="20"/>
              </w:rPr>
            </w:pPr>
            <w:r w:rsidRPr="00486A51">
              <w:rPr>
                <w:sz w:val="20"/>
                <w:szCs w:val="20"/>
              </w:rPr>
              <w:t>Liaising with police or court just to get court date.</w:t>
            </w:r>
          </w:p>
        </w:tc>
        <w:tc>
          <w:tcPr>
            <w:tcW w:w="2101" w:type="dxa"/>
          </w:tcPr>
          <w:p w14:paraId="15DD8130" w14:textId="65120BDD" w:rsidR="00040969" w:rsidRPr="00486A51" w:rsidRDefault="00040969" w:rsidP="00486A51">
            <w:pPr>
              <w:rPr>
                <w:sz w:val="20"/>
                <w:szCs w:val="20"/>
              </w:rPr>
            </w:pPr>
            <w:r w:rsidRPr="00486A51">
              <w:rPr>
                <w:sz w:val="20"/>
                <w:szCs w:val="20"/>
              </w:rPr>
              <w:t xml:space="preserve">Centre solicitors rostered on and attend local court criminal list day – whether they pick up all criminal matters, or only some matters, </w:t>
            </w:r>
            <w:proofErr w:type="spellStart"/>
            <w:r w:rsidRPr="00486A51">
              <w:rPr>
                <w:sz w:val="20"/>
                <w:szCs w:val="20"/>
              </w:rPr>
              <w:t>eg</w:t>
            </w:r>
            <w:proofErr w:type="spellEnd"/>
            <w:r w:rsidRPr="00486A51">
              <w:rPr>
                <w:sz w:val="20"/>
                <w:szCs w:val="20"/>
              </w:rPr>
              <w:t xml:space="preserve"> driving offences, assistance to victims / witnesses in DV assault matters.</w:t>
            </w:r>
          </w:p>
        </w:tc>
        <w:tc>
          <w:tcPr>
            <w:tcW w:w="1985" w:type="dxa"/>
          </w:tcPr>
          <w:p w14:paraId="6DB1CD60" w14:textId="005E18EC" w:rsidR="00040969" w:rsidRPr="00486A51" w:rsidRDefault="00040969" w:rsidP="00486A51">
            <w:pPr>
              <w:rPr>
                <w:sz w:val="20"/>
                <w:szCs w:val="20"/>
              </w:rPr>
            </w:pPr>
            <w:r w:rsidRPr="00486A51">
              <w:rPr>
                <w:sz w:val="20"/>
                <w:szCs w:val="20"/>
              </w:rPr>
              <w:t>Centre decides to represent defendant (or brief a barrister to represent) in local or magistrates court. It remains a Court/ Tribunal Rep Service even where matter is settled via mediation.</w:t>
            </w:r>
          </w:p>
        </w:tc>
        <w:tc>
          <w:tcPr>
            <w:tcW w:w="2268" w:type="dxa"/>
          </w:tcPr>
          <w:p w14:paraId="5920CBE4" w14:textId="34EEBDF9" w:rsidR="00040969" w:rsidRPr="00486A51" w:rsidRDefault="00040969" w:rsidP="00486A51">
            <w:pPr>
              <w:rPr>
                <w:sz w:val="20"/>
                <w:szCs w:val="20"/>
              </w:rPr>
            </w:pPr>
            <w:r w:rsidRPr="00486A51">
              <w:rPr>
                <w:sz w:val="20"/>
                <w:szCs w:val="20"/>
              </w:rPr>
              <w:t>NO - What about youth conferencing? Any Centre acting as a representative for a young person who is going through youth conferencing?</w:t>
            </w:r>
          </w:p>
        </w:tc>
        <w:tc>
          <w:tcPr>
            <w:tcW w:w="2551" w:type="dxa"/>
          </w:tcPr>
          <w:p w14:paraId="45FAC1B0" w14:textId="77777777" w:rsidR="00040969" w:rsidRPr="00486A51" w:rsidRDefault="00040969" w:rsidP="00486A51">
            <w:pPr>
              <w:rPr>
                <w:sz w:val="20"/>
                <w:szCs w:val="20"/>
              </w:rPr>
            </w:pPr>
            <w:r w:rsidRPr="00486A51">
              <w:rPr>
                <w:sz w:val="20"/>
                <w:szCs w:val="20"/>
              </w:rPr>
              <w:t xml:space="preserve">Centre decides to act for a defendant before charges have been laid (and therefore before it </w:t>
            </w:r>
            <w:proofErr w:type="gramStart"/>
            <w:r w:rsidRPr="00486A51">
              <w:rPr>
                <w:sz w:val="20"/>
                <w:szCs w:val="20"/>
              </w:rPr>
              <w:t>is  court</w:t>
            </w:r>
            <w:proofErr w:type="gramEnd"/>
            <w:r w:rsidRPr="00486A51">
              <w:rPr>
                <w:sz w:val="20"/>
                <w:szCs w:val="20"/>
              </w:rPr>
              <w:t xml:space="preserve"> matter).</w:t>
            </w:r>
          </w:p>
          <w:p w14:paraId="5A3AD8F2" w14:textId="5EFC4268" w:rsidR="00040969" w:rsidRPr="00486A51" w:rsidRDefault="00040969" w:rsidP="00486A51">
            <w:pPr>
              <w:rPr>
                <w:sz w:val="20"/>
                <w:szCs w:val="20"/>
              </w:rPr>
            </w:pPr>
            <w:r w:rsidRPr="00486A51">
              <w:rPr>
                <w:sz w:val="20"/>
                <w:szCs w:val="20"/>
              </w:rPr>
              <w:t>Centre decides to act for client who is involved in criminal matter as victim or witness. The scope of the engagement might be limited to liaison between the police and court support scheme to ascertain details and keep client up to date. This might be done with a client for whom the Centre has also opened a Victims Compensation Representation Service.</w:t>
            </w:r>
          </w:p>
        </w:tc>
        <w:tc>
          <w:tcPr>
            <w:tcW w:w="2410" w:type="dxa"/>
          </w:tcPr>
          <w:p w14:paraId="0E8C8772" w14:textId="77777777" w:rsidR="00040969" w:rsidRPr="00486A51" w:rsidRDefault="00040969" w:rsidP="00486A51">
            <w:pPr>
              <w:rPr>
                <w:sz w:val="20"/>
                <w:szCs w:val="20"/>
              </w:rPr>
            </w:pPr>
            <w:r w:rsidRPr="00486A51">
              <w:rPr>
                <w:sz w:val="20"/>
                <w:szCs w:val="20"/>
              </w:rPr>
              <w:t xml:space="preserve">Centre commits to providing ongoing advice and assistance to a person who is facing criminal changes but who does not have legal representation. </w:t>
            </w:r>
          </w:p>
          <w:p w14:paraId="1EA1A411" w14:textId="46277E33" w:rsidR="00040969" w:rsidRPr="00486A51" w:rsidRDefault="00040969" w:rsidP="00486A51">
            <w:pPr>
              <w:rPr>
                <w:sz w:val="20"/>
                <w:szCs w:val="20"/>
              </w:rPr>
            </w:pPr>
            <w:r w:rsidRPr="00486A51">
              <w:rPr>
                <w:sz w:val="20"/>
                <w:szCs w:val="20"/>
              </w:rPr>
              <w:t xml:space="preserve">Note: likely to only ever be for minor criminal matters, and with very tight scope of agreed work, as the risk and workload too high if it is a serious criminal matter. </w:t>
            </w:r>
          </w:p>
        </w:tc>
      </w:tr>
    </w:tbl>
    <w:p w14:paraId="0E75D864" w14:textId="77777777" w:rsidR="00563F6A" w:rsidRPr="001D1219" w:rsidRDefault="00563F6A" w:rsidP="001D1219">
      <w:pPr>
        <w:pStyle w:val="BodyText"/>
      </w:pPr>
    </w:p>
    <w:sectPr w:rsidR="00563F6A" w:rsidRPr="001D1219" w:rsidSect="00E71842">
      <w:headerReference w:type="even" r:id="rId13"/>
      <w:headerReference w:type="default" r:id="rId14"/>
      <w:footerReference w:type="even" r:id="rId15"/>
      <w:footerReference w:type="default" r:id="rId16"/>
      <w:headerReference w:type="first" r:id="rId17"/>
      <w:footerReference w:type="first" r:id="rId18"/>
      <w:pgSz w:w="16840" w:h="11900" w:orient="landscape"/>
      <w:pgMar w:top="873" w:right="1440" w:bottom="1298" w:left="1552" w:header="22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F1E6" w14:textId="77777777" w:rsidR="00482061" w:rsidRDefault="00482061">
      <w:r>
        <w:separator/>
      </w:r>
    </w:p>
    <w:p w14:paraId="3B59F134" w14:textId="77777777" w:rsidR="00482061" w:rsidRDefault="00482061"/>
  </w:endnote>
  <w:endnote w:type="continuationSeparator" w:id="0">
    <w:p w14:paraId="4DFF4D79" w14:textId="77777777" w:rsidR="00482061" w:rsidRDefault="00482061">
      <w:r>
        <w:continuationSeparator/>
      </w:r>
    </w:p>
    <w:p w14:paraId="564BF23F" w14:textId="77777777" w:rsidR="00482061" w:rsidRDefault="00482061"/>
  </w:endnote>
  <w:endnote w:type="continuationNotice" w:id="1">
    <w:p w14:paraId="260C4CC4" w14:textId="77777777" w:rsidR="00482061" w:rsidRDefault="00482061"/>
    <w:p w14:paraId="40E9BCB1" w14:textId="77777777" w:rsidR="00482061" w:rsidRDefault="00482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Helvetica Neue Light">
    <w:altName w:val="﷽﷽﷽﷽﷽﷽﷽﷽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921717"/>
      <w:docPartObj>
        <w:docPartGallery w:val="Page Numbers (Bottom of Page)"/>
        <w:docPartUnique/>
      </w:docPartObj>
    </w:sdtPr>
    <w:sdtEndPr>
      <w:rPr>
        <w:rStyle w:val="PageNumber"/>
      </w:rPr>
    </w:sdtEndPr>
    <w:sdtContent>
      <w:p w14:paraId="1635E337" w14:textId="2669EF74" w:rsidR="00004CD6" w:rsidRDefault="00004CD6" w:rsidP="0059418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18DB4" w14:textId="77777777" w:rsidR="00004CD6" w:rsidRDefault="00004CD6" w:rsidP="00004CD6">
    <w:pPr>
      <w:pStyle w:val="Footer"/>
      <w:ind w:firstLine="360"/>
    </w:pPr>
  </w:p>
  <w:p w14:paraId="068830E9" w14:textId="77777777" w:rsidR="006C3CD1" w:rsidRDefault="006C3C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342845"/>
      <w:docPartObj>
        <w:docPartGallery w:val="Page Numbers (Bottom of Page)"/>
        <w:docPartUnique/>
      </w:docPartObj>
    </w:sdtPr>
    <w:sdtEndPr>
      <w:rPr>
        <w:rStyle w:val="PageNumber"/>
      </w:rPr>
    </w:sdtEndPr>
    <w:sdtContent>
      <w:p w14:paraId="6AFC8BD4" w14:textId="42D2DB01" w:rsidR="00004CD6" w:rsidRDefault="00004CD6" w:rsidP="00004CD6">
        <w:pPr>
          <w:pStyle w:val="Footer"/>
          <w:framePr w:wrap="none" w:vAnchor="text" w:hAnchor="page" w:x="1270" w:y="-532"/>
          <w:rPr>
            <w:rStyle w:val="PageNumber"/>
          </w:rPr>
        </w:pPr>
        <w:r w:rsidRPr="00D2344C">
          <w:rPr>
            <w:rStyle w:val="PageNumber"/>
            <w:sz w:val="22"/>
            <w:szCs w:val="22"/>
          </w:rPr>
          <w:fldChar w:fldCharType="begin"/>
        </w:r>
        <w:r w:rsidRPr="00D2344C">
          <w:rPr>
            <w:rStyle w:val="PageNumber"/>
            <w:sz w:val="22"/>
            <w:szCs w:val="22"/>
          </w:rPr>
          <w:instrText xml:space="preserve"> PAGE </w:instrText>
        </w:r>
        <w:r w:rsidRPr="00D2344C">
          <w:rPr>
            <w:rStyle w:val="PageNumber"/>
            <w:sz w:val="22"/>
            <w:szCs w:val="22"/>
          </w:rPr>
          <w:fldChar w:fldCharType="separate"/>
        </w:r>
        <w:r w:rsidRPr="00D2344C">
          <w:rPr>
            <w:rStyle w:val="PageNumber"/>
            <w:noProof/>
            <w:sz w:val="22"/>
            <w:szCs w:val="22"/>
          </w:rPr>
          <w:t>2</w:t>
        </w:r>
        <w:r w:rsidRPr="00D2344C">
          <w:rPr>
            <w:rStyle w:val="PageNumber"/>
            <w:sz w:val="22"/>
            <w:szCs w:val="22"/>
          </w:rPr>
          <w:fldChar w:fldCharType="end"/>
        </w:r>
        <w:r w:rsidR="00D2344C" w:rsidRPr="00D2344C">
          <w:rPr>
            <w:sz w:val="20"/>
            <w:szCs w:val="20"/>
          </w:rPr>
          <w:t xml:space="preserve"> </w:t>
        </w:r>
        <w:r w:rsidR="00D2344C" w:rsidRPr="00775A87">
          <w:rPr>
            <w:sz w:val="20"/>
            <w:szCs w:val="20"/>
          </w:rPr>
          <w:t xml:space="preserve">of </w:t>
        </w:r>
        <w:r w:rsidR="00D2344C" w:rsidRPr="00775A87">
          <w:rPr>
            <w:sz w:val="20"/>
            <w:szCs w:val="20"/>
          </w:rPr>
          <w:fldChar w:fldCharType="begin"/>
        </w:r>
        <w:r w:rsidR="00D2344C" w:rsidRPr="00775A87">
          <w:rPr>
            <w:sz w:val="20"/>
            <w:szCs w:val="20"/>
          </w:rPr>
          <w:instrText xml:space="preserve"> NUMPAGES  \* Arabic  \* MERGEFORMAT </w:instrText>
        </w:r>
        <w:r w:rsidR="00D2344C" w:rsidRPr="00775A87">
          <w:rPr>
            <w:sz w:val="20"/>
            <w:szCs w:val="20"/>
          </w:rPr>
          <w:fldChar w:fldCharType="separate"/>
        </w:r>
        <w:r w:rsidR="00D2344C">
          <w:rPr>
            <w:sz w:val="20"/>
            <w:szCs w:val="20"/>
          </w:rPr>
          <w:t>2</w:t>
        </w:r>
        <w:r w:rsidR="00D2344C" w:rsidRPr="00775A87">
          <w:rPr>
            <w:sz w:val="20"/>
            <w:szCs w:val="20"/>
          </w:rPr>
          <w:fldChar w:fldCharType="end"/>
        </w:r>
      </w:p>
    </w:sdtContent>
  </w:sdt>
  <w:p w14:paraId="34AFE82E" w14:textId="331BBE10" w:rsidR="006C3CD1" w:rsidRDefault="00CF4C36" w:rsidP="00F53788">
    <w:pPr>
      <w:pStyle w:val="Footer"/>
    </w:pPr>
    <w:r w:rsidRPr="00775A87">
      <w:rPr>
        <w:i/>
        <w:iCs/>
        <w:noProof/>
        <w:sz w:val="20"/>
        <w:szCs w:val="20"/>
      </w:rPr>
      <w:drawing>
        <wp:anchor distT="0" distB="0" distL="114300" distR="114300" simplePos="0" relativeHeight="251662338" behindDoc="1" locked="0" layoutInCell="1" allowOverlap="1" wp14:anchorId="792BBFE3" wp14:editId="739D2787">
          <wp:simplePos x="0" y="0"/>
          <wp:positionH relativeFrom="page">
            <wp:align>right</wp:align>
          </wp:positionH>
          <wp:positionV relativeFrom="page">
            <wp:align>bottom</wp:align>
          </wp:positionV>
          <wp:extent cx="4327200" cy="3193200"/>
          <wp:effectExtent l="0" t="0" r="3810" b="0"/>
          <wp:wrapNone/>
          <wp:docPr id="4" name="Picture 4" descr="A picture containing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BigLogo25-01.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327200" cy="3193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3F18" w14:textId="7B377EE3" w:rsidR="00775A87" w:rsidRPr="009350C7" w:rsidRDefault="00775A87" w:rsidP="00775A87">
    <w:pPr>
      <w:pStyle w:val="Footer"/>
      <w:spacing w:after="360"/>
      <w:rPr>
        <w:sz w:val="20"/>
        <w:szCs w:val="20"/>
        <w:lang w:val="en-AU"/>
      </w:rPr>
    </w:pPr>
    <w:r w:rsidRPr="009350C7">
      <w:rPr>
        <w:i/>
        <w:iCs/>
        <w:noProof/>
        <w:sz w:val="20"/>
        <w:szCs w:val="20"/>
        <w:lang w:val="en-AU"/>
      </w:rPr>
      <w:drawing>
        <wp:anchor distT="0" distB="0" distL="114300" distR="114300" simplePos="0" relativeHeight="251660290" behindDoc="1" locked="0" layoutInCell="1" allowOverlap="1" wp14:anchorId="45150178" wp14:editId="1B0BB4DE">
          <wp:simplePos x="0" y="0"/>
          <wp:positionH relativeFrom="page">
            <wp:align>right</wp:align>
          </wp:positionH>
          <wp:positionV relativeFrom="page">
            <wp:align>bottom</wp:align>
          </wp:positionV>
          <wp:extent cx="4327200" cy="31932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BigLogo25-01.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327200" cy="3193200"/>
                  </a:xfrm>
                  <a:prstGeom prst="rect">
                    <a:avLst/>
                  </a:prstGeom>
                </pic:spPr>
              </pic:pic>
            </a:graphicData>
          </a:graphic>
          <wp14:sizeRelH relativeFrom="page">
            <wp14:pctWidth>0</wp14:pctWidth>
          </wp14:sizeRelH>
          <wp14:sizeRelV relativeFrom="page">
            <wp14:pctHeight>0</wp14:pctHeight>
          </wp14:sizeRelV>
        </wp:anchor>
      </w:drawing>
    </w:r>
    <w:r w:rsidRPr="009350C7">
      <w:rPr>
        <w:sz w:val="20"/>
        <w:szCs w:val="20"/>
        <w:lang w:val="en-AU"/>
      </w:rPr>
      <w:fldChar w:fldCharType="begin"/>
    </w:r>
    <w:r w:rsidRPr="009350C7">
      <w:rPr>
        <w:sz w:val="20"/>
        <w:szCs w:val="20"/>
        <w:lang w:val="en-AU"/>
      </w:rPr>
      <w:instrText xml:space="preserve"> PAGE  \* Arabic  \* MERGEFORMAT </w:instrText>
    </w:r>
    <w:r w:rsidRPr="009350C7">
      <w:rPr>
        <w:sz w:val="20"/>
        <w:szCs w:val="20"/>
        <w:lang w:val="en-AU"/>
      </w:rPr>
      <w:fldChar w:fldCharType="separate"/>
    </w:r>
    <w:r w:rsidRPr="009350C7">
      <w:rPr>
        <w:noProof/>
        <w:sz w:val="20"/>
        <w:szCs w:val="20"/>
        <w:lang w:val="en-AU"/>
      </w:rPr>
      <w:t>2</w:t>
    </w:r>
    <w:r w:rsidRPr="009350C7">
      <w:rPr>
        <w:sz w:val="20"/>
        <w:szCs w:val="20"/>
        <w:lang w:val="en-AU"/>
      </w:rPr>
      <w:fldChar w:fldCharType="end"/>
    </w:r>
    <w:r w:rsidRPr="009350C7">
      <w:rPr>
        <w:sz w:val="20"/>
        <w:szCs w:val="20"/>
        <w:lang w:val="en-AU"/>
      </w:rPr>
      <w:t xml:space="preserve"> of </w:t>
    </w:r>
    <w:r w:rsidRPr="009350C7">
      <w:rPr>
        <w:sz w:val="20"/>
        <w:szCs w:val="20"/>
        <w:lang w:val="en-AU"/>
      </w:rPr>
      <w:fldChar w:fldCharType="begin"/>
    </w:r>
    <w:r w:rsidRPr="009350C7">
      <w:rPr>
        <w:sz w:val="20"/>
        <w:szCs w:val="20"/>
        <w:lang w:val="en-AU"/>
      </w:rPr>
      <w:instrText xml:space="preserve"> NUMPAGES  \* Arabic  \* MERGEFORMAT </w:instrText>
    </w:r>
    <w:r w:rsidRPr="009350C7">
      <w:rPr>
        <w:sz w:val="20"/>
        <w:szCs w:val="20"/>
        <w:lang w:val="en-AU"/>
      </w:rPr>
      <w:fldChar w:fldCharType="separate"/>
    </w:r>
    <w:r w:rsidRPr="009350C7">
      <w:rPr>
        <w:noProof/>
        <w:sz w:val="20"/>
        <w:szCs w:val="20"/>
        <w:lang w:val="en-AU"/>
      </w:rPr>
      <w:t>2</w:t>
    </w:r>
    <w:r w:rsidRPr="009350C7">
      <w:rPr>
        <w:sz w:val="20"/>
        <w:szCs w:val="20"/>
        <w:lang w:val="en-AU"/>
      </w:rPr>
      <w:fldChar w:fldCharType="end"/>
    </w:r>
  </w:p>
  <w:p w14:paraId="0CBD15DE" w14:textId="77777777" w:rsidR="006C3CD1" w:rsidRPr="009350C7" w:rsidRDefault="006C3CD1">
    <w:pP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08699" w14:textId="77777777" w:rsidR="00482061" w:rsidRDefault="00482061">
      <w:r>
        <w:separator/>
      </w:r>
    </w:p>
    <w:p w14:paraId="27387546" w14:textId="77777777" w:rsidR="00482061" w:rsidRDefault="00482061"/>
  </w:footnote>
  <w:footnote w:type="continuationSeparator" w:id="0">
    <w:p w14:paraId="2AE0A6E4" w14:textId="77777777" w:rsidR="00482061" w:rsidRDefault="00482061">
      <w:r>
        <w:continuationSeparator/>
      </w:r>
    </w:p>
    <w:p w14:paraId="076F464F" w14:textId="77777777" w:rsidR="00482061" w:rsidRDefault="00482061"/>
  </w:footnote>
  <w:footnote w:type="continuationNotice" w:id="1">
    <w:p w14:paraId="4D77742D" w14:textId="77777777" w:rsidR="00482061" w:rsidRDefault="00482061"/>
    <w:p w14:paraId="7AB0BF7B" w14:textId="77777777" w:rsidR="00482061" w:rsidRDefault="00482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BDF5" w14:textId="77777777" w:rsidR="009350C7" w:rsidRDefault="00935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5740" w14:textId="77777777" w:rsidR="009350C7" w:rsidRDefault="00935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414C" w14:textId="44205F72" w:rsidR="006C3CD1" w:rsidRDefault="00CF3A90" w:rsidP="00775A87">
    <w:pPr>
      <w:pStyle w:val="Header"/>
    </w:pPr>
    <w:r>
      <w:rPr>
        <w:noProof/>
      </w:rPr>
      <w:drawing>
        <wp:anchor distT="0" distB="0" distL="114300" distR="114300" simplePos="0" relativeHeight="251658242" behindDoc="0" locked="0" layoutInCell="1" allowOverlap="1" wp14:anchorId="685E75F8" wp14:editId="6FBBCC29">
          <wp:simplePos x="0" y="0"/>
          <wp:positionH relativeFrom="column">
            <wp:posOffset>0</wp:posOffset>
          </wp:positionH>
          <wp:positionV relativeFrom="page">
            <wp:posOffset>540385</wp:posOffset>
          </wp:positionV>
          <wp:extent cx="3103200" cy="741600"/>
          <wp:effectExtent l="0" t="0" r="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CsAHorizontalLogoRGBonTP.png"/>
                  <pic:cNvPicPr/>
                </pic:nvPicPr>
                <pic:blipFill>
                  <a:blip r:embed="rId1">
                    <a:extLst>
                      <a:ext uri="{28A0092B-C50C-407E-A947-70E740481C1C}">
                        <a14:useLocalDpi xmlns:a14="http://schemas.microsoft.com/office/drawing/2010/main" val="0"/>
                      </a:ext>
                    </a:extLst>
                  </a:blip>
                  <a:stretch>
                    <a:fillRect/>
                  </a:stretch>
                </pic:blipFill>
                <pic:spPr>
                  <a:xfrm>
                    <a:off x="0" y="0"/>
                    <a:ext cx="31032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B45B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DA17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6E8B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5A0E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FE3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C12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8AF7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FAAC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3042FA"/>
    <w:lvl w:ilvl="0">
      <w:start w:val="1"/>
      <w:numFmt w:val="decimal"/>
      <w:lvlText w:val="%1."/>
      <w:lvlJc w:val="left"/>
      <w:pPr>
        <w:tabs>
          <w:tab w:val="num" w:pos="360"/>
        </w:tabs>
        <w:ind w:left="360" w:hanging="360"/>
      </w:pPr>
    </w:lvl>
  </w:abstractNum>
  <w:abstractNum w:abstractNumId="9" w15:restartNumberingAfterBreak="0">
    <w:nsid w:val="01832B43"/>
    <w:multiLevelType w:val="hybridMultilevel"/>
    <w:tmpl w:val="C39856BA"/>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6E03D5"/>
    <w:multiLevelType w:val="hybridMultilevel"/>
    <w:tmpl w:val="58FA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pStyle w:val="ScheduleNumberedPara"/>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156869E2"/>
    <w:multiLevelType w:val="hybridMultilevel"/>
    <w:tmpl w:val="B0BEFBF6"/>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8659D"/>
    <w:multiLevelType w:val="hybridMultilevel"/>
    <w:tmpl w:val="EBBACF3A"/>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914DD"/>
    <w:multiLevelType w:val="hybridMultilevel"/>
    <w:tmpl w:val="38D6B66C"/>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F0616"/>
    <w:multiLevelType w:val="hybridMultilevel"/>
    <w:tmpl w:val="60C2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053AA"/>
    <w:multiLevelType w:val="hybridMultilevel"/>
    <w:tmpl w:val="F1526A40"/>
    <w:lvl w:ilvl="0" w:tplc="5A5A8A7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B77AB1"/>
    <w:multiLevelType w:val="hybridMultilevel"/>
    <w:tmpl w:val="50F8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CA4473C"/>
    <w:multiLevelType w:val="hybridMultilevel"/>
    <w:tmpl w:val="3572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611FD"/>
    <w:multiLevelType w:val="hybridMultilevel"/>
    <w:tmpl w:val="9A32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933AC"/>
    <w:multiLevelType w:val="hybridMultilevel"/>
    <w:tmpl w:val="2A2E8C4E"/>
    <w:lvl w:ilvl="0" w:tplc="47E45188">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7013F"/>
    <w:multiLevelType w:val="hybridMultilevel"/>
    <w:tmpl w:val="E360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B208B"/>
    <w:multiLevelType w:val="hybridMultilevel"/>
    <w:tmpl w:val="4A0E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15EFF"/>
    <w:multiLevelType w:val="hybridMultilevel"/>
    <w:tmpl w:val="45B45F2E"/>
    <w:lvl w:ilvl="0" w:tplc="5A5A8A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97C83"/>
    <w:multiLevelType w:val="hybridMultilevel"/>
    <w:tmpl w:val="3A74C852"/>
    <w:lvl w:ilvl="0" w:tplc="BD026AF2">
      <w:start w:val="1"/>
      <w:numFmt w:val="bullet"/>
      <w:pStyle w:val="List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Helvetica Neue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2D17B2"/>
    <w:multiLevelType w:val="hybridMultilevel"/>
    <w:tmpl w:val="217029C6"/>
    <w:lvl w:ilvl="0" w:tplc="1EAE3D54">
      <w:start w:val="1"/>
      <w:numFmt w:val="bullet"/>
      <w:pStyle w:val="ListParagraph"/>
      <w:lvlText w:val=""/>
      <w:lvlJc w:val="left"/>
      <w:pPr>
        <w:ind w:left="720" w:hanging="360"/>
      </w:pPr>
      <w:rPr>
        <w:rFonts w:ascii="Symbol" w:hAnsi="Symbol" w:hint="default"/>
        <w:color w:val="405E6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7"/>
  </w:num>
  <w:num w:numId="4">
    <w:abstractNumId w:val="18"/>
  </w:num>
  <w:num w:numId="5">
    <w:abstractNumId w:val="11"/>
  </w:num>
  <w:num w:numId="6">
    <w:abstractNumId w:val="19"/>
  </w:num>
  <w:num w:numId="7">
    <w:abstractNumId w:val="22"/>
  </w:num>
  <w:num w:numId="8">
    <w:abstractNumId w:val="17"/>
  </w:num>
  <w:num w:numId="9">
    <w:abstractNumId w:val="23"/>
  </w:num>
  <w:num w:numId="10">
    <w:abstractNumId w:val="10"/>
  </w:num>
  <w:num w:numId="11">
    <w:abstractNumId w:val="20"/>
  </w:num>
  <w:num w:numId="12">
    <w:abstractNumId w:val="14"/>
  </w:num>
  <w:num w:numId="13">
    <w:abstractNumId w:val="21"/>
  </w:num>
  <w:num w:numId="14">
    <w:abstractNumId w:val="9"/>
  </w:num>
  <w:num w:numId="15">
    <w:abstractNumId w:val="16"/>
  </w:num>
  <w:num w:numId="16">
    <w:abstractNumId w:val="12"/>
  </w:num>
  <w:num w:numId="17">
    <w:abstractNumId w:val="24"/>
  </w:num>
  <w:num w:numId="18">
    <w:abstractNumId w:val="26"/>
  </w:num>
  <w:num w:numId="19">
    <w:abstractNumId w:val="26"/>
  </w:num>
  <w:num w:numId="20">
    <w:abstractNumId w:val="13"/>
  </w:num>
  <w:num w:numId="21">
    <w:abstractNumId w:val="26"/>
  </w:num>
  <w:num w:numId="22">
    <w:abstractNumId w:val="0"/>
  </w:num>
  <w:num w:numId="23">
    <w:abstractNumId w:val="1"/>
  </w:num>
  <w:num w:numId="24">
    <w:abstractNumId w:val="2"/>
  </w:num>
  <w:num w:numId="25">
    <w:abstractNumId w:val="3"/>
  </w:num>
  <w:num w:numId="26">
    <w:abstractNumId w:val="8"/>
  </w:num>
  <w:num w:numId="27">
    <w:abstractNumId w:val="4"/>
  </w:num>
  <w:num w:numId="28">
    <w:abstractNumId w:val="5"/>
  </w:num>
  <w:num w:numId="29">
    <w:abstractNumId w:val="6"/>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F8"/>
    <w:rsid w:val="00001C64"/>
    <w:rsid w:val="00001FD1"/>
    <w:rsid w:val="00002A7C"/>
    <w:rsid w:val="00004920"/>
    <w:rsid w:val="00004CD6"/>
    <w:rsid w:val="00013534"/>
    <w:rsid w:val="00013CC9"/>
    <w:rsid w:val="00015858"/>
    <w:rsid w:val="00017886"/>
    <w:rsid w:val="000216A3"/>
    <w:rsid w:val="00024DD3"/>
    <w:rsid w:val="00025023"/>
    <w:rsid w:val="00027504"/>
    <w:rsid w:val="0003045A"/>
    <w:rsid w:val="00040969"/>
    <w:rsid w:val="0004283D"/>
    <w:rsid w:val="00047D06"/>
    <w:rsid w:val="00050F8A"/>
    <w:rsid w:val="000517F7"/>
    <w:rsid w:val="00057B75"/>
    <w:rsid w:val="00071C5B"/>
    <w:rsid w:val="00072821"/>
    <w:rsid w:val="00074DDC"/>
    <w:rsid w:val="00080D22"/>
    <w:rsid w:val="0008176E"/>
    <w:rsid w:val="00090A54"/>
    <w:rsid w:val="00092E47"/>
    <w:rsid w:val="000945B2"/>
    <w:rsid w:val="00095E47"/>
    <w:rsid w:val="000A6BC6"/>
    <w:rsid w:val="000B39ED"/>
    <w:rsid w:val="000C2D10"/>
    <w:rsid w:val="000C40A9"/>
    <w:rsid w:val="000D0E32"/>
    <w:rsid w:val="000D5134"/>
    <w:rsid w:val="000E1CD9"/>
    <w:rsid w:val="0010071C"/>
    <w:rsid w:val="00104552"/>
    <w:rsid w:val="001050FC"/>
    <w:rsid w:val="0011119A"/>
    <w:rsid w:val="00112DB0"/>
    <w:rsid w:val="00113EC5"/>
    <w:rsid w:val="001218C5"/>
    <w:rsid w:val="00123636"/>
    <w:rsid w:val="00126088"/>
    <w:rsid w:val="00130456"/>
    <w:rsid w:val="001314DC"/>
    <w:rsid w:val="001505DF"/>
    <w:rsid w:val="0015334B"/>
    <w:rsid w:val="00160E58"/>
    <w:rsid w:val="001644F3"/>
    <w:rsid w:val="00164979"/>
    <w:rsid w:val="00166692"/>
    <w:rsid w:val="00170BC8"/>
    <w:rsid w:val="001722A7"/>
    <w:rsid w:val="00172DFF"/>
    <w:rsid w:val="00174067"/>
    <w:rsid w:val="001808B3"/>
    <w:rsid w:val="00182693"/>
    <w:rsid w:val="0018453B"/>
    <w:rsid w:val="001904FE"/>
    <w:rsid w:val="00191DC1"/>
    <w:rsid w:val="001958E5"/>
    <w:rsid w:val="001A51D6"/>
    <w:rsid w:val="001A76FF"/>
    <w:rsid w:val="001B078F"/>
    <w:rsid w:val="001B4FB4"/>
    <w:rsid w:val="001B7D8E"/>
    <w:rsid w:val="001C3AED"/>
    <w:rsid w:val="001C7B29"/>
    <w:rsid w:val="001D070B"/>
    <w:rsid w:val="001D1219"/>
    <w:rsid w:val="001D161A"/>
    <w:rsid w:val="001D1C5B"/>
    <w:rsid w:val="001D3620"/>
    <w:rsid w:val="001D7F3F"/>
    <w:rsid w:val="001E4A87"/>
    <w:rsid w:val="001E6247"/>
    <w:rsid w:val="001E702A"/>
    <w:rsid w:val="001F0463"/>
    <w:rsid w:val="00204E47"/>
    <w:rsid w:val="002060C4"/>
    <w:rsid w:val="00213379"/>
    <w:rsid w:val="00213C76"/>
    <w:rsid w:val="00215265"/>
    <w:rsid w:val="002169C7"/>
    <w:rsid w:val="002264F9"/>
    <w:rsid w:val="00230834"/>
    <w:rsid w:val="00230F91"/>
    <w:rsid w:val="00233B1F"/>
    <w:rsid w:val="00241DED"/>
    <w:rsid w:val="00243746"/>
    <w:rsid w:val="00255A4E"/>
    <w:rsid w:val="00255AC1"/>
    <w:rsid w:val="00256965"/>
    <w:rsid w:val="002764A2"/>
    <w:rsid w:val="00294B6A"/>
    <w:rsid w:val="002954F8"/>
    <w:rsid w:val="002A0686"/>
    <w:rsid w:val="002A2E24"/>
    <w:rsid w:val="002A3AC8"/>
    <w:rsid w:val="002B03C9"/>
    <w:rsid w:val="002C3B91"/>
    <w:rsid w:val="002C7468"/>
    <w:rsid w:val="002D0172"/>
    <w:rsid w:val="002D09E1"/>
    <w:rsid w:val="002E0D26"/>
    <w:rsid w:val="002E308C"/>
    <w:rsid w:val="002E796E"/>
    <w:rsid w:val="003004DB"/>
    <w:rsid w:val="00312185"/>
    <w:rsid w:val="00317296"/>
    <w:rsid w:val="003212CC"/>
    <w:rsid w:val="0032698B"/>
    <w:rsid w:val="00341AAB"/>
    <w:rsid w:val="00345798"/>
    <w:rsid w:val="0034662B"/>
    <w:rsid w:val="00350079"/>
    <w:rsid w:val="00360FE2"/>
    <w:rsid w:val="0036331B"/>
    <w:rsid w:val="003660ED"/>
    <w:rsid w:val="00370B2A"/>
    <w:rsid w:val="00372E43"/>
    <w:rsid w:val="003744AD"/>
    <w:rsid w:val="00374808"/>
    <w:rsid w:val="00374AFC"/>
    <w:rsid w:val="00375636"/>
    <w:rsid w:val="00375F33"/>
    <w:rsid w:val="00382D8D"/>
    <w:rsid w:val="00390775"/>
    <w:rsid w:val="00390BAD"/>
    <w:rsid w:val="00393A34"/>
    <w:rsid w:val="00396D42"/>
    <w:rsid w:val="003A2714"/>
    <w:rsid w:val="003A76D3"/>
    <w:rsid w:val="003B0D9E"/>
    <w:rsid w:val="003B10F2"/>
    <w:rsid w:val="003B1734"/>
    <w:rsid w:val="003B41B4"/>
    <w:rsid w:val="003B6AC5"/>
    <w:rsid w:val="003C3E13"/>
    <w:rsid w:val="003C465B"/>
    <w:rsid w:val="003C6C07"/>
    <w:rsid w:val="003D2ADC"/>
    <w:rsid w:val="003D30CF"/>
    <w:rsid w:val="003D3C5B"/>
    <w:rsid w:val="003D635B"/>
    <w:rsid w:val="003E1244"/>
    <w:rsid w:val="004010F8"/>
    <w:rsid w:val="0041043B"/>
    <w:rsid w:val="004112B8"/>
    <w:rsid w:val="0042003D"/>
    <w:rsid w:val="00423E3A"/>
    <w:rsid w:val="00425975"/>
    <w:rsid w:val="00426069"/>
    <w:rsid w:val="00430CFE"/>
    <w:rsid w:val="004354E6"/>
    <w:rsid w:val="00436AD9"/>
    <w:rsid w:val="00441B78"/>
    <w:rsid w:val="004442BE"/>
    <w:rsid w:val="0045000D"/>
    <w:rsid w:val="00452C2C"/>
    <w:rsid w:val="004540BB"/>
    <w:rsid w:val="0046064D"/>
    <w:rsid w:val="004723E9"/>
    <w:rsid w:val="00476143"/>
    <w:rsid w:val="00476438"/>
    <w:rsid w:val="00482061"/>
    <w:rsid w:val="004849BC"/>
    <w:rsid w:val="00486A51"/>
    <w:rsid w:val="00493542"/>
    <w:rsid w:val="00493B08"/>
    <w:rsid w:val="004953A3"/>
    <w:rsid w:val="004A0AAA"/>
    <w:rsid w:val="004A0F59"/>
    <w:rsid w:val="004A198A"/>
    <w:rsid w:val="004A323B"/>
    <w:rsid w:val="004A4698"/>
    <w:rsid w:val="004B3407"/>
    <w:rsid w:val="004C0393"/>
    <w:rsid w:val="004C3A09"/>
    <w:rsid w:val="004D0B13"/>
    <w:rsid w:val="004D366B"/>
    <w:rsid w:val="004E173E"/>
    <w:rsid w:val="004E447A"/>
    <w:rsid w:val="004E4B59"/>
    <w:rsid w:val="004F6407"/>
    <w:rsid w:val="0050438E"/>
    <w:rsid w:val="00504957"/>
    <w:rsid w:val="00511A19"/>
    <w:rsid w:val="0051496A"/>
    <w:rsid w:val="005156BA"/>
    <w:rsid w:val="005158D4"/>
    <w:rsid w:val="00515C91"/>
    <w:rsid w:val="00540018"/>
    <w:rsid w:val="0055412A"/>
    <w:rsid w:val="00563F6A"/>
    <w:rsid w:val="005644B8"/>
    <w:rsid w:val="00575781"/>
    <w:rsid w:val="005807EC"/>
    <w:rsid w:val="005808FA"/>
    <w:rsid w:val="00584022"/>
    <w:rsid w:val="0058691E"/>
    <w:rsid w:val="0059067E"/>
    <w:rsid w:val="0059406E"/>
    <w:rsid w:val="0059418E"/>
    <w:rsid w:val="005A3395"/>
    <w:rsid w:val="005B00B9"/>
    <w:rsid w:val="005B1991"/>
    <w:rsid w:val="005B5696"/>
    <w:rsid w:val="005B5E67"/>
    <w:rsid w:val="005B70FB"/>
    <w:rsid w:val="005C16D5"/>
    <w:rsid w:val="005C375C"/>
    <w:rsid w:val="005D3C58"/>
    <w:rsid w:val="005D6A92"/>
    <w:rsid w:val="005E021A"/>
    <w:rsid w:val="005E0F60"/>
    <w:rsid w:val="005E2197"/>
    <w:rsid w:val="005E2EAE"/>
    <w:rsid w:val="005E4052"/>
    <w:rsid w:val="005F2D74"/>
    <w:rsid w:val="005F4760"/>
    <w:rsid w:val="006062B3"/>
    <w:rsid w:val="00611709"/>
    <w:rsid w:val="00612E9A"/>
    <w:rsid w:val="00613113"/>
    <w:rsid w:val="006148BD"/>
    <w:rsid w:val="00614A03"/>
    <w:rsid w:val="0061748A"/>
    <w:rsid w:val="00617EF0"/>
    <w:rsid w:val="006224A2"/>
    <w:rsid w:val="00625636"/>
    <w:rsid w:val="00625917"/>
    <w:rsid w:val="00625EAA"/>
    <w:rsid w:val="00631A39"/>
    <w:rsid w:val="006328EF"/>
    <w:rsid w:val="006376A5"/>
    <w:rsid w:val="00637C38"/>
    <w:rsid w:val="00640CE0"/>
    <w:rsid w:val="00642FFB"/>
    <w:rsid w:val="00646790"/>
    <w:rsid w:val="00646C69"/>
    <w:rsid w:val="0065056C"/>
    <w:rsid w:val="0065510F"/>
    <w:rsid w:val="00661195"/>
    <w:rsid w:val="006656C8"/>
    <w:rsid w:val="00670A2E"/>
    <w:rsid w:val="006742B5"/>
    <w:rsid w:val="006872A2"/>
    <w:rsid w:val="00691C5A"/>
    <w:rsid w:val="0069249C"/>
    <w:rsid w:val="006A333A"/>
    <w:rsid w:val="006C3CD1"/>
    <w:rsid w:val="006C595B"/>
    <w:rsid w:val="006E0CFC"/>
    <w:rsid w:val="006E0E4B"/>
    <w:rsid w:val="006E2432"/>
    <w:rsid w:val="006E335C"/>
    <w:rsid w:val="006E3C06"/>
    <w:rsid w:val="006E56AD"/>
    <w:rsid w:val="006F1D28"/>
    <w:rsid w:val="006F4C04"/>
    <w:rsid w:val="006F55DA"/>
    <w:rsid w:val="006F61AF"/>
    <w:rsid w:val="007012B7"/>
    <w:rsid w:val="00710088"/>
    <w:rsid w:val="007107F9"/>
    <w:rsid w:val="00717473"/>
    <w:rsid w:val="007266BE"/>
    <w:rsid w:val="00730D69"/>
    <w:rsid w:val="0073412A"/>
    <w:rsid w:val="007472E3"/>
    <w:rsid w:val="00751575"/>
    <w:rsid w:val="00754072"/>
    <w:rsid w:val="00757474"/>
    <w:rsid w:val="0076406F"/>
    <w:rsid w:val="0076415A"/>
    <w:rsid w:val="0076567B"/>
    <w:rsid w:val="00775A87"/>
    <w:rsid w:val="0077761B"/>
    <w:rsid w:val="00785CA6"/>
    <w:rsid w:val="007919AB"/>
    <w:rsid w:val="007A5B67"/>
    <w:rsid w:val="007A714A"/>
    <w:rsid w:val="007B56B4"/>
    <w:rsid w:val="007C2069"/>
    <w:rsid w:val="007C5BC6"/>
    <w:rsid w:val="007C61CC"/>
    <w:rsid w:val="007D1922"/>
    <w:rsid w:val="007D5BAB"/>
    <w:rsid w:val="007E1AC0"/>
    <w:rsid w:val="007E5C43"/>
    <w:rsid w:val="007E7AD7"/>
    <w:rsid w:val="007F1085"/>
    <w:rsid w:val="007F2EB2"/>
    <w:rsid w:val="007F42DC"/>
    <w:rsid w:val="00800151"/>
    <w:rsid w:val="0080380E"/>
    <w:rsid w:val="00810576"/>
    <w:rsid w:val="00811CC3"/>
    <w:rsid w:val="00811D35"/>
    <w:rsid w:val="00814E11"/>
    <w:rsid w:val="008163C2"/>
    <w:rsid w:val="00834862"/>
    <w:rsid w:val="00836B13"/>
    <w:rsid w:val="00837C76"/>
    <w:rsid w:val="0084281E"/>
    <w:rsid w:val="00855B0B"/>
    <w:rsid w:val="0086085A"/>
    <w:rsid w:val="00864BDB"/>
    <w:rsid w:val="0087129A"/>
    <w:rsid w:val="00871E8C"/>
    <w:rsid w:val="00873616"/>
    <w:rsid w:val="00874232"/>
    <w:rsid w:val="00876E27"/>
    <w:rsid w:val="0088176E"/>
    <w:rsid w:val="00883EBC"/>
    <w:rsid w:val="00886FA1"/>
    <w:rsid w:val="00892921"/>
    <w:rsid w:val="008A4EE9"/>
    <w:rsid w:val="008A57D0"/>
    <w:rsid w:val="008A6757"/>
    <w:rsid w:val="008B7740"/>
    <w:rsid w:val="008C0690"/>
    <w:rsid w:val="008C160A"/>
    <w:rsid w:val="008C34A3"/>
    <w:rsid w:val="008C3A23"/>
    <w:rsid w:val="008C4F63"/>
    <w:rsid w:val="008D0235"/>
    <w:rsid w:val="008D2944"/>
    <w:rsid w:val="008D64AD"/>
    <w:rsid w:val="008E70EB"/>
    <w:rsid w:val="00905288"/>
    <w:rsid w:val="009217D5"/>
    <w:rsid w:val="009230BC"/>
    <w:rsid w:val="009243D6"/>
    <w:rsid w:val="0092503A"/>
    <w:rsid w:val="00925A8D"/>
    <w:rsid w:val="0092646F"/>
    <w:rsid w:val="00930A8E"/>
    <w:rsid w:val="0093301F"/>
    <w:rsid w:val="00933FDC"/>
    <w:rsid w:val="009350C7"/>
    <w:rsid w:val="0093552B"/>
    <w:rsid w:val="00935542"/>
    <w:rsid w:val="00941A9C"/>
    <w:rsid w:val="00941C5A"/>
    <w:rsid w:val="009427A0"/>
    <w:rsid w:val="00942F51"/>
    <w:rsid w:val="009454A2"/>
    <w:rsid w:val="00952866"/>
    <w:rsid w:val="00954A52"/>
    <w:rsid w:val="0096529B"/>
    <w:rsid w:val="00965457"/>
    <w:rsid w:val="00966EE0"/>
    <w:rsid w:val="00980F2B"/>
    <w:rsid w:val="00983CC8"/>
    <w:rsid w:val="00984293"/>
    <w:rsid w:val="00990082"/>
    <w:rsid w:val="00992421"/>
    <w:rsid w:val="009A1DEC"/>
    <w:rsid w:val="009A5C3D"/>
    <w:rsid w:val="009B6A09"/>
    <w:rsid w:val="009C3C0C"/>
    <w:rsid w:val="009C61EB"/>
    <w:rsid w:val="009C714A"/>
    <w:rsid w:val="009D2AE5"/>
    <w:rsid w:val="009D3955"/>
    <w:rsid w:val="009E28F2"/>
    <w:rsid w:val="009E602F"/>
    <w:rsid w:val="009E76B9"/>
    <w:rsid w:val="009F35BC"/>
    <w:rsid w:val="009F5E65"/>
    <w:rsid w:val="00A00AE6"/>
    <w:rsid w:val="00A01285"/>
    <w:rsid w:val="00A01FB1"/>
    <w:rsid w:val="00A05FBC"/>
    <w:rsid w:val="00A10D6A"/>
    <w:rsid w:val="00A16876"/>
    <w:rsid w:val="00A227F1"/>
    <w:rsid w:val="00A31185"/>
    <w:rsid w:val="00A34E4C"/>
    <w:rsid w:val="00A56ABA"/>
    <w:rsid w:val="00A56E75"/>
    <w:rsid w:val="00A57598"/>
    <w:rsid w:val="00A62172"/>
    <w:rsid w:val="00A65444"/>
    <w:rsid w:val="00A669F8"/>
    <w:rsid w:val="00A73240"/>
    <w:rsid w:val="00A9043F"/>
    <w:rsid w:val="00A924A6"/>
    <w:rsid w:val="00A92E62"/>
    <w:rsid w:val="00AA09AF"/>
    <w:rsid w:val="00AA2877"/>
    <w:rsid w:val="00AA3D7E"/>
    <w:rsid w:val="00AA4A89"/>
    <w:rsid w:val="00AA51F4"/>
    <w:rsid w:val="00AB5BF5"/>
    <w:rsid w:val="00AC2106"/>
    <w:rsid w:val="00AD2874"/>
    <w:rsid w:val="00AD41E2"/>
    <w:rsid w:val="00AE248A"/>
    <w:rsid w:val="00AE4CF4"/>
    <w:rsid w:val="00AE6BC8"/>
    <w:rsid w:val="00B0269C"/>
    <w:rsid w:val="00B13E21"/>
    <w:rsid w:val="00B21381"/>
    <w:rsid w:val="00B27A5B"/>
    <w:rsid w:val="00B30D83"/>
    <w:rsid w:val="00B31A1A"/>
    <w:rsid w:val="00B31AC1"/>
    <w:rsid w:val="00B328BC"/>
    <w:rsid w:val="00B37373"/>
    <w:rsid w:val="00B4300B"/>
    <w:rsid w:val="00B50543"/>
    <w:rsid w:val="00B51AFC"/>
    <w:rsid w:val="00B52ED3"/>
    <w:rsid w:val="00B553A5"/>
    <w:rsid w:val="00B57FAE"/>
    <w:rsid w:val="00B65065"/>
    <w:rsid w:val="00B66391"/>
    <w:rsid w:val="00B80D79"/>
    <w:rsid w:val="00B831C3"/>
    <w:rsid w:val="00B834D2"/>
    <w:rsid w:val="00B85CAD"/>
    <w:rsid w:val="00B94224"/>
    <w:rsid w:val="00B9453F"/>
    <w:rsid w:val="00B96D4E"/>
    <w:rsid w:val="00B97172"/>
    <w:rsid w:val="00BA1C68"/>
    <w:rsid w:val="00BA2545"/>
    <w:rsid w:val="00BA46A1"/>
    <w:rsid w:val="00BA7547"/>
    <w:rsid w:val="00BB1178"/>
    <w:rsid w:val="00BB5F04"/>
    <w:rsid w:val="00BC50A6"/>
    <w:rsid w:val="00BC73A0"/>
    <w:rsid w:val="00BE186C"/>
    <w:rsid w:val="00BE2DD8"/>
    <w:rsid w:val="00BE4784"/>
    <w:rsid w:val="00BE58EA"/>
    <w:rsid w:val="00BE75F5"/>
    <w:rsid w:val="00BE78C7"/>
    <w:rsid w:val="00BF3317"/>
    <w:rsid w:val="00BF3BC3"/>
    <w:rsid w:val="00BF7E89"/>
    <w:rsid w:val="00C070AE"/>
    <w:rsid w:val="00C12B8E"/>
    <w:rsid w:val="00C138C4"/>
    <w:rsid w:val="00C15C1C"/>
    <w:rsid w:val="00C2310B"/>
    <w:rsid w:val="00C263E7"/>
    <w:rsid w:val="00C31ACE"/>
    <w:rsid w:val="00C31C29"/>
    <w:rsid w:val="00C35E91"/>
    <w:rsid w:val="00C36F68"/>
    <w:rsid w:val="00C43F24"/>
    <w:rsid w:val="00C44DC4"/>
    <w:rsid w:val="00C47D43"/>
    <w:rsid w:val="00C53802"/>
    <w:rsid w:val="00C73945"/>
    <w:rsid w:val="00C75C9B"/>
    <w:rsid w:val="00C95646"/>
    <w:rsid w:val="00CA222F"/>
    <w:rsid w:val="00CA3F30"/>
    <w:rsid w:val="00CA45C7"/>
    <w:rsid w:val="00CA49E7"/>
    <w:rsid w:val="00CA4A4F"/>
    <w:rsid w:val="00CB07F6"/>
    <w:rsid w:val="00CB2308"/>
    <w:rsid w:val="00CB7B0D"/>
    <w:rsid w:val="00CC00CB"/>
    <w:rsid w:val="00CC1783"/>
    <w:rsid w:val="00CC1E5F"/>
    <w:rsid w:val="00CC6889"/>
    <w:rsid w:val="00CD198D"/>
    <w:rsid w:val="00CD5775"/>
    <w:rsid w:val="00CD5C04"/>
    <w:rsid w:val="00CE5787"/>
    <w:rsid w:val="00CE73F6"/>
    <w:rsid w:val="00CF036B"/>
    <w:rsid w:val="00CF351E"/>
    <w:rsid w:val="00CF3A90"/>
    <w:rsid w:val="00CF3C95"/>
    <w:rsid w:val="00CF4C36"/>
    <w:rsid w:val="00CF60A7"/>
    <w:rsid w:val="00CF76EA"/>
    <w:rsid w:val="00D03D9A"/>
    <w:rsid w:val="00D051F9"/>
    <w:rsid w:val="00D1514D"/>
    <w:rsid w:val="00D2344C"/>
    <w:rsid w:val="00D32EE9"/>
    <w:rsid w:val="00D43BB9"/>
    <w:rsid w:val="00D463FE"/>
    <w:rsid w:val="00D55047"/>
    <w:rsid w:val="00D56750"/>
    <w:rsid w:val="00D6088F"/>
    <w:rsid w:val="00D657F7"/>
    <w:rsid w:val="00D67B4D"/>
    <w:rsid w:val="00D77EEB"/>
    <w:rsid w:val="00D8227D"/>
    <w:rsid w:val="00D91527"/>
    <w:rsid w:val="00D9536E"/>
    <w:rsid w:val="00DA1FD2"/>
    <w:rsid w:val="00DA7D43"/>
    <w:rsid w:val="00DB59C0"/>
    <w:rsid w:val="00DC347D"/>
    <w:rsid w:val="00DC3684"/>
    <w:rsid w:val="00DD2439"/>
    <w:rsid w:val="00DD345C"/>
    <w:rsid w:val="00DD41EA"/>
    <w:rsid w:val="00DE1160"/>
    <w:rsid w:val="00DF730A"/>
    <w:rsid w:val="00E00EF6"/>
    <w:rsid w:val="00E00F75"/>
    <w:rsid w:val="00E05B9F"/>
    <w:rsid w:val="00E10554"/>
    <w:rsid w:val="00E1101F"/>
    <w:rsid w:val="00E11FA9"/>
    <w:rsid w:val="00E15DA8"/>
    <w:rsid w:val="00E31272"/>
    <w:rsid w:val="00E37E0C"/>
    <w:rsid w:val="00E400FF"/>
    <w:rsid w:val="00E411CB"/>
    <w:rsid w:val="00E451FD"/>
    <w:rsid w:val="00E504C9"/>
    <w:rsid w:val="00E60975"/>
    <w:rsid w:val="00E71842"/>
    <w:rsid w:val="00E72BC3"/>
    <w:rsid w:val="00E76856"/>
    <w:rsid w:val="00E82D98"/>
    <w:rsid w:val="00E94FEE"/>
    <w:rsid w:val="00EB1FC1"/>
    <w:rsid w:val="00EB6826"/>
    <w:rsid w:val="00EC0D88"/>
    <w:rsid w:val="00EC4998"/>
    <w:rsid w:val="00EC6C33"/>
    <w:rsid w:val="00ED0420"/>
    <w:rsid w:val="00EE0C21"/>
    <w:rsid w:val="00EE1286"/>
    <w:rsid w:val="00EE29AC"/>
    <w:rsid w:val="00EF2FCA"/>
    <w:rsid w:val="00EF3495"/>
    <w:rsid w:val="00EF6E0E"/>
    <w:rsid w:val="00EF7413"/>
    <w:rsid w:val="00EF7D93"/>
    <w:rsid w:val="00F07B59"/>
    <w:rsid w:val="00F12416"/>
    <w:rsid w:val="00F15328"/>
    <w:rsid w:val="00F16AAE"/>
    <w:rsid w:val="00F16B94"/>
    <w:rsid w:val="00F26696"/>
    <w:rsid w:val="00F30F13"/>
    <w:rsid w:val="00F3556A"/>
    <w:rsid w:val="00F35E12"/>
    <w:rsid w:val="00F40C6E"/>
    <w:rsid w:val="00F40CDA"/>
    <w:rsid w:val="00F50F57"/>
    <w:rsid w:val="00F511AF"/>
    <w:rsid w:val="00F526BF"/>
    <w:rsid w:val="00F533C9"/>
    <w:rsid w:val="00F53788"/>
    <w:rsid w:val="00F606B4"/>
    <w:rsid w:val="00F61639"/>
    <w:rsid w:val="00F662C7"/>
    <w:rsid w:val="00F7036C"/>
    <w:rsid w:val="00F71A6C"/>
    <w:rsid w:val="00F71B0D"/>
    <w:rsid w:val="00F84170"/>
    <w:rsid w:val="00F93587"/>
    <w:rsid w:val="00F964A4"/>
    <w:rsid w:val="00F976A4"/>
    <w:rsid w:val="00FA2CB4"/>
    <w:rsid w:val="00FB0DA2"/>
    <w:rsid w:val="00FC1E8C"/>
    <w:rsid w:val="00FD282C"/>
    <w:rsid w:val="00FD79BC"/>
    <w:rsid w:val="00FE1CC3"/>
    <w:rsid w:val="00FE20F0"/>
    <w:rsid w:val="00FE384D"/>
    <w:rsid w:val="0AB456BF"/>
    <w:rsid w:val="5EB0478C"/>
    <w:rsid w:val="662146D6"/>
    <w:rsid w:val="66EFDD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8C773"/>
  <w14:defaultImageDpi w14:val="32767"/>
  <w15:chartTrackingRefBased/>
  <w15:docId w15:val="{56BF6965-1F41-45D5-B989-10B82B06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219"/>
    <w:pPr>
      <w:snapToGrid w:val="0"/>
      <w:spacing w:before="120"/>
    </w:pPr>
    <w:rPr>
      <w:rFonts w:ascii="Arial" w:eastAsia="MS Mincho" w:hAnsi="Arial" w:cs="Arial"/>
    </w:rPr>
  </w:style>
  <w:style w:type="paragraph" w:styleId="Heading1">
    <w:name w:val="heading 1"/>
    <w:basedOn w:val="Normal"/>
    <w:next w:val="Normal"/>
    <w:link w:val="Heading1Char"/>
    <w:uiPriority w:val="9"/>
    <w:qFormat/>
    <w:rsid w:val="00BE58EA"/>
    <w:pPr>
      <w:spacing w:before="240" w:after="120"/>
      <w:outlineLvl w:val="0"/>
    </w:pPr>
    <w:rPr>
      <w:b/>
      <w:color w:val="8DCBAA"/>
      <w:sz w:val="40"/>
      <w:szCs w:val="52"/>
      <w:lang w:val="en-AU"/>
    </w:rPr>
  </w:style>
  <w:style w:type="paragraph" w:styleId="Heading2">
    <w:name w:val="heading 2"/>
    <w:basedOn w:val="TOC1"/>
    <w:next w:val="Normal"/>
    <w:link w:val="Heading2Char"/>
    <w:uiPriority w:val="9"/>
    <w:unhideWhenUsed/>
    <w:qFormat/>
    <w:rsid w:val="00BE58EA"/>
    <w:pPr>
      <w:tabs>
        <w:tab w:val="right" w:pos="340"/>
      </w:tabs>
      <w:spacing w:before="240" w:after="120"/>
      <w:outlineLvl w:val="1"/>
    </w:pPr>
    <w:rPr>
      <w:color w:val="099795"/>
      <w:sz w:val="36"/>
      <w:szCs w:val="24"/>
      <w:lang w:val="en-AU"/>
    </w:rPr>
  </w:style>
  <w:style w:type="paragraph" w:styleId="Heading3">
    <w:name w:val="heading 3"/>
    <w:basedOn w:val="Header1"/>
    <w:next w:val="Normal"/>
    <w:link w:val="Heading3Char"/>
    <w:uiPriority w:val="9"/>
    <w:unhideWhenUsed/>
    <w:qFormat/>
    <w:rsid w:val="00BE58EA"/>
    <w:pPr>
      <w:outlineLvl w:val="2"/>
    </w:pPr>
    <w:rPr>
      <w:color w:val="356771"/>
      <w:sz w:val="32"/>
      <w:szCs w:val="32"/>
    </w:rPr>
  </w:style>
  <w:style w:type="paragraph" w:styleId="Heading4">
    <w:name w:val="heading 4"/>
    <w:basedOn w:val="Normal"/>
    <w:next w:val="Normal"/>
    <w:link w:val="Heading4Char"/>
    <w:uiPriority w:val="9"/>
    <w:unhideWhenUsed/>
    <w:qFormat/>
    <w:rsid w:val="00BE58EA"/>
    <w:pPr>
      <w:spacing w:before="180" w:after="60"/>
      <w:outlineLvl w:val="3"/>
    </w:pPr>
    <w:rPr>
      <w:b/>
      <w:bCs/>
      <w:color w:val="356771"/>
      <w:sz w:val="28"/>
      <w:lang w:val="en-AU"/>
    </w:rPr>
  </w:style>
  <w:style w:type="paragraph" w:styleId="Heading5">
    <w:name w:val="heading 5"/>
    <w:basedOn w:val="Normal"/>
    <w:next w:val="Normal"/>
    <w:link w:val="Heading5Char"/>
    <w:uiPriority w:val="9"/>
    <w:unhideWhenUsed/>
    <w:qFormat/>
    <w:rsid w:val="00BE58EA"/>
    <w:pPr>
      <w:keepNext/>
      <w:keepLines/>
      <w:spacing w:line="259" w:lineRule="auto"/>
      <w:outlineLvl w:val="4"/>
    </w:pPr>
    <w:rPr>
      <w:rFonts w:eastAsiaTheme="majorEastAsia" w:cstheme="majorBidi"/>
      <w:b/>
      <w:bCs/>
      <w:color w:val="35677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rsid w:val="00230834"/>
    <w:rPr>
      <w:color w:val="00AFAE"/>
    </w:rPr>
  </w:style>
  <w:style w:type="table" w:styleId="GridTable7ColourfulAccent3">
    <w:name w:val="Grid Table 7 Colorful Accent 3"/>
    <w:basedOn w:val="TableNormal"/>
    <w:uiPriority w:val="52"/>
    <w:rsid w:val="008C160A"/>
    <w:rPr>
      <w:color w:val="405E6C"/>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eading1Char">
    <w:name w:val="Heading 1 Char"/>
    <w:basedOn w:val="DefaultParagraphFont"/>
    <w:link w:val="Heading1"/>
    <w:uiPriority w:val="9"/>
    <w:rsid w:val="00BE58EA"/>
    <w:rPr>
      <w:rFonts w:ascii="Arial" w:eastAsia="MS Mincho" w:hAnsi="Arial" w:cs="Arial"/>
      <w:b/>
      <w:color w:val="8DCBAA"/>
      <w:sz w:val="40"/>
      <w:szCs w:val="52"/>
      <w:lang w:val="en-AU"/>
    </w:rPr>
  </w:style>
  <w:style w:type="character" w:customStyle="1" w:styleId="Heading2Char">
    <w:name w:val="Heading 2 Char"/>
    <w:basedOn w:val="DefaultParagraphFont"/>
    <w:link w:val="Heading2"/>
    <w:uiPriority w:val="9"/>
    <w:rsid w:val="00BE58EA"/>
    <w:rPr>
      <w:rFonts w:ascii="Arial" w:eastAsia="MS Mincho" w:hAnsi="Arial" w:cs="Arial"/>
      <w:b/>
      <w:noProof/>
      <w:color w:val="099795"/>
      <w:sz w:val="36"/>
      <w:lang w:val="en-AU"/>
    </w:rPr>
  </w:style>
  <w:style w:type="character" w:customStyle="1" w:styleId="Heading3Char">
    <w:name w:val="Heading 3 Char"/>
    <w:basedOn w:val="DefaultParagraphFont"/>
    <w:link w:val="Heading3"/>
    <w:uiPriority w:val="9"/>
    <w:rsid w:val="00BE58EA"/>
    <w:rPr>
      <w:rFonts w:ascii="Arial" w:eastAsia="MS Mincho" w:hAnsi="Arial" w:cs="Arial"/>
      <w:b/>
      <w:color w:val="356771"/>
      <w:sz w:val="32"/>
      <w:szCs w:val="32"/>
      <w:lang w:val="en-AU"/>
    </w:rPr>
  </w:style>
  <w:style w:type="paragraph" w:styleId="Footer">
    <w:name w:val="footer"/>
    <w:basedOn w:val="Normal"/>
    <w:link w:val="FooterChar"/>
    <w:uiPriority w:val="99"/>
    <w:unhideWhenUsed/>
    <w:rsid w:val="009E76B9"/>
    <w:pPr>
      <w:tabs>
        <w:tab w:val="center" w:pos="4680"/>
        <w:tab w:val="right" w:pos="9360"/>
      </w:tabs>
    </w:pPr>
  </w:style>
  <w:style w:type="character" w:customStyle="1" w:styleId="FooterChar">
    <w:name w:val="Footer Char"/>
    <w:basedOn w:val="DefaultParagraphFont"/>
    <w:link w:val="Footer"/>
    <w:uiPriority w:val="99"/>
    <w:rsid w:val="009E76B9"/>
    <w:rPr>
      <w:rFonts w:ascii="Arial" w:eastAsia="MS Mincho" w:hAnsi="Arial" w:cs="Arial"/>
    </w:rPr>
  </w:style>
  <w:style w:type="paragraph" w:styleId="Subtitle">
    <w:name w:val="Subtitle"/>
    <w:basedOn w:val="Normal"/>
    <w:next w:val="Normal"/>
    <w:link w:val="SubtitleChar"/>
    <w:uiPriority w:val="11"/>
    <w:qFormat/>
    <w:rsid w:val="009E76B9"/>
    <w:pPr>
      <w:jc w:val="center"/>
    </w:pPr>
    <w:rPr>
      <w:color w:val="405E6C"/>
    </w:rPr>
  </w:style>
  <w:style w:type="character" w:customStyle="1" w:styleId="SubtitleChar">
    <w:name w:val="Subtitle Char"/>
    <w:basedOn w:val="DefaultParagraphFont"/>
    <w:link w:val="Subtitle"/>
    <w:uiPriority w:val="11"/>
    <w:rsid w:val="009E76B9"/>
    <w:rPr>
      <w:rFonts w:ascii="Arial" w:eastAsia="MS Mincho" w:hAnsi="Arial" w:cs="Arial"/>
      <w:color w:val="405E6C"/>
    </w:rPr>
  </w:style>
  <w:style w:type="paragraph" w:styleId="TOC1">
    <w:name w:val="toc 1"/>
    <w:basedOn w:val="Normal"/>
    <w:next w:val="Normal"/>
    <w:autoRedefine/>
    <w:uiPriority w:val="39"/>
    <w:unhideWhenUsed/>
    <w:rsid w:val="004E447A"/>
    <w:pPr>
      <w:tabs>
        <w:tab w:val="right" w:pos="9010"/>
      </w:tabs>
      <w:spacing w:before="60"/>
    </w:pPr>
    <w:rPr>
      <w:b/>
      <w:noProof/>
      <w:color w:val="405E6C"/>
      <w:sz w:val="28"/>
      <w:szCs w:val="22"/>
    </w:rPr>
  </w:style>
  <w:style w:type="paragraph" w:styleId="TOC2">
    <w:name w:val="toc 2"/>
    <w:basedOn w:val="Normal"/>
    <w:next w:val="Normal"/>
    <w:autoRedefine/>
    <w:uiPriority w:val="39"/>
    <w:unhideWhenUsed/>
    <w:rsid w:val="004E447A"/>
    <w:pPr>
      <w:tabs>
        <w:tab w:val="left" w:pos="340"/>
        <w:tab w:val="left" w:pos="660"/>
        <w:tab w:val="right" w:pos="9010"/>
        <w:tab w:val="right" w:leader="dot" w:pos="9350"/>
      </w:tabs>
      <w:spacing w:before="60"/>
      <w:ind w:right="567"/>
    </w:pPr>
    <w:rPr>
      <w:noProof/>
      <w:color w:val="3B3838" w:themeColor="background2" w:themeShade="40"/>
      <w:sz w:val="22"/>
      <w:szCs w:val="22"/>
    </w:rPr>
  </w:style>
  <w:style w:type="paragraph" w:styleId="TOC3">
    <w:name w:val="toc 3"/>
    <w:basedOn w:val="Normal"/>
    <w:next w:val="Normal"/>
    <w:autoRedefine/>
    <w:uiPriority w:val="39"/>
    <w:unhideWhenUsed/>
    <w:rsid w:val="004E447A"/>
    <w:pPr>
      <w:tabs>
        <w:tab w:val="right" w:pos="9010"/>
        <w:tab w:val="right" w:leader="dot" w:pos="9350"/>
      </w:tabs>
      <w:spacing w:before="60"/>
      <w:ind w:left="851" w:right="567"/>
    </w:pPr>
    <w:rPr>
      <w:noProof/>
      <w:sz w:val="22"/>
      <w:szCs w:val="20"/>
    </w:rPr>
  </w:style>
  <w:style w:type="paragraph" w:styleId="Title">
    <w:name w:val="Title"/>
    <w:basedOn w:val="Normal"/>
    <w:next w:val="Normal"/>
    <w:link w:val="TitleChar"/>
    <w:uiPriority w:val="10"/>
    <w:qFormat/>
    <w:rsid w:val="009E76B9"/>
    <w:pPr>
      <w:jc w:val="center"/>
    </w:pPr>
    <w:rPr>
      <w:color w:val="405E6C"/>
      <w:sz w:val="50"/>
    </w:rPr>
  </w:style>
  <w:style w:type="character" w:customStyle="1" w:styleId="TitleChar">
    <w:name w:val="Title Char"/>
    <w:basedOn w:val="DefaultParagraphFont"/>
    <w:link w:val="Title"/>
    <w:uiPriority w:val="10"/>
    <w:rsid w:val="009E76B9"/>
    <w:rPr>
      <w:rFonts w:ascii="Arial" w:eastAsia="MS Mincho" w:hAnsi="Arial" w:cs="Arial"/>
      <w:color w:val="405E6C"/>
      <w:sz w:val="50"/>
    </w:rPr>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34"/>
    <w:qFormat/>
    <w:rsid w:val="00933FDC"/>
    <w:pPr>
      <w:numPr>
        <w:numId w:val="1"/>
      </w:numPr>
      <w:spacing w:after="120"/>
      <w:contextualSpacing/>
    </w:pPr>
  </w:style>
  <w:style w:type="character" w:styleId="UnresolvedMention">
    <w:name w:val="Unresolved Mention"/>
    <w:uiPriority w:val="99"/>
    <w:rsid w:val="009E76B9"/>
    <w:rPr>
      <w:color w:val="FFFFFF" w:themeColor="background1"/>
    </w:rPr>
  </w:style>
  <w:style w:type="paragraph" w:styleId="Header">
    <w:name w:val="header"/>
    <w:basedOn w:val="Normal"/>
    <w:link w:val="HeaderChar"/>
    <w:uiPriority w:val="99"/>
    <w:unhideWhenUsed/>
    <w:rsid w:val="0061748A"/>
    <w:pPr>
      <w:tabs>
        <w:tab w:val="center" w:pos="4680"/>
        <w:tab w:val="right" w:pos="9360"/>
      </w:tabs>
    </w:pPr>
  </w:style>
  <w:style w:type="character" w:customStyle="1" w:styleId="HeaderChar">
    <w:name w:val="Header Char"/>
    <w:basedOn w:val="DefaultParagraphFont"/>
    <w:link w:val="Header"/>
    <w:uiPriority w:val="99"/>
    <w:rsid w:val="0061748A"/>
    <w:rPr>
      <w:rFonts w:ascii="Arial" w:eastAsia="MS Mincho" w:hAnsi="Arial" w:cs="Arial"/>
    </w:rPr>
  </w:style>
  <w:style w:type="paragraph" w:styleId="NoSpacing">
    <w:name w:val="No Spacing"/>
    <w:uiPriority w:val="1"/>
    <w:qFormat/>
    <w:rsid w:val="00230834"/>
    <w:rPr>
      <w:rFonts w:ascii="Arial" w:eastAsia="MS Mincho" w:hAnsi="Arial" w:cs="Arial"/>
    </w:rPr>
  </w:style>
  <w:style w:type="character" w:customStyle="1" w:styleId="Heading4Char">
    <w:name w:val="Heading 4 Char"/>
    <w:basedOn w:val="DefaultParagraphFont"/>
    <w:link w:val="Heading4"/>
    <w:uiPriority w:val="9"/>
    <w:rsid w:val="00BE58EA"/>
    <w:rPr>
      <w:rFonts w:ascii="Arial" w:eastAsia="MS Mincho" w:hAnsi="Arial" w:cs="Arial"/>
      <w:b/>
      <w:bCs/>
      <w:color w:val="356771"/>
      <w:sz w:val="28"/>
      <w:lang w:val="en-AU"/>
    </w:rPr>
  </w:style>
  <w:style w:type="table" w:styleId="TableGrid">
    <w:name w:val="Table Grid"/>
    <w:basedOn w:val="TableNormal"/>
    <w:uiPriority w:val="39"/>
    <w:rsid w:val="00CA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EB"/>
    <w:rPr>
      <w:sz w:val="16"/>
      <w:szCs w:val="16"/>
    </w:rPr>
  </w:style>
  <w:style w:type="paragraph" w:styleId="CommentText">
    <w:name w:val="annotation text"/>
    <w:basedOn w:val="Normal"/>
    <w:link w:val="CommentTextChar"/>
    <w:uiPriority w:val="99"/>
    <w:semiHidden/>
    <w:unhideWhenUsed/>
    <w:rsid w:val="00D77EEB"/>
    <w:rPr>
      <w:sz w:val="20"/>
      <w:szCs w:val="20"/>
    </w:rPr>
  </w:style>
  <w:style w:type="character" w:customStyle="1" w:styleId="CommentTextChar">
    <w:name w:val="Comment Text Char"/>
    <w:basedOn w:val="DefaultParagraphFont"/>
    <w:link w:val="CommentText"/>
    <w:uiPriority w:val="99"/>
    <w:semiHidden/>
    <w:rsid w:val="00D77EEB"/>
    <w:rPr>
      <w:rFonts w:ascii="Arial" w:eastAsia="MS Mincho" w:hAnsi="Arial" w:cs="Arial"/>
      <w:sz w:val="20"/>
      <w:szCs w:val="20"/>
    </w:rPr>
  </w:style>
  <w:style w:type="paragraph" w:styleId="CommentSubject">
    <w:name w:val="annotation subject"/>
    <w:basedOn w:val="CommentText"/>
    <w:next w:val="CommentText"/>
    <w:link w:val="CommentSubjectChar"/>
    <w:uiPriority w:val="99"/>
    <w:semiHidden/>
    <w:unhideWhenUsed/>
    <w:rsid w:val="00D77EEB"/>
    <w:rPr>
      <w:b/>
      <w:bCs/>
    </w:rPr>
  </w:style>
  <w:style w:type="character" w:customStyle="1" w:styleId="CommentSubjectChar">
    <w:name w:val="Comment Subject Char"/>
    <w:basedOn w:val="CommentTextChar"/>
    <w:link w:val="CommentSubject"/>
    <w:uiPriority w:val="99"/>
    <w:semiHidden/>
    <w:rsid w:val="00D77EEB"/>
    <w:rPr>
      <w:rFonts w:ascii="Arial" w:eastAsia="MS Mincho" w:hAnsi="Arial" w:cs="Arial"/>
      <w:b/>
      <w:bCs/>
      <w:sz w:val="20"/>
      <w:szCs w:val="20"/>
    </w:rPr>
  </w:style>
  <w:style w:type="paragraph" w:styleId="BalloonText">
    <w:name w:val="Balloon Text"/>
    <w:basedOn w:val="Normal"/>
    <w:link w:val="BalloonTextChar"/>
    <w:uiPriority w:val="99"/>
    <w:semiHidden/>
    <w:unhideWhenUsed/>
    <w:rsid w:val="00D77E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EEB"/>
    <w:rPr>
      <w:rFonts w:ascii="Times New Roman" w:eastAsia="MS Mincho" w:hAnsi="Times New Roman" w:cs="Times New Roman"/>
      <w:sz w:val="18"/>
      <w:szCs w:val="18"/>
    </w:rPr>
  </w:style>
  <w:style w:type="paragraph" w:styleId="Revision">
    <w:name w:val="Revision"/>
    <w:hidden/>
    <w:uiPriority w:val="99"/>
    <w:semiHidden/>
    <w:rsid w:val="001218C5"/>
    <w:rPr>
      <w:rFonts w:ascii="Arial" w:eastAsia="MS Mincho" w:hAnsi="Arial" w:cs="Arial"/>
    </w:rPr>
  </w:style>
  <w:style w:type="character" w:customStyle="1" w:styleId="Heading5Char">
    <w:name w:val="Heading 5 Char"/>
    <w:basedOn w:val="DefaultParagraphFont"/>
    <w:link w:val="Heading5"/>
    <w:uiPriority w:val="9"/>
    <w:rsid w:val="00BE58EA"/>
    <w:rPr>
      <w:rFonts w:ascii="Arial" w:eastAsiaTheme="majorEastAsia" w:hAnsi="Arial" w:cstheme="majorBidi"/>
      <w:b/>
      <w:bCs/>
      <w:color w:val="356771"/>
      <w:szCs w:val="21"/>
      <w:lang w:val="en-US"/>
    </w:rPr>
  </w:style>
  <w:style w:type="paragraph" w:customStyle="1" w:styleId="Default">
    <w:name w:val="Default"/>
    <w:rsid w:val="00933FDC"/>
    <w:pPr>
      <w:autoSpaceDE w:val="0"/>
      <w:autoSpaceDN w:val="0"/>
      <w:adjustRightInd w:val="0"/>
    </w:pPr>
    <w:rPr>
      <w:rFonts w:ascii="Corbel" w:hAnsi="Corbel" w:cs="Corbel"/>
      <w:color w:val="000000"/>
      <w:lang w:val="en-US"/>
    </w:rPr>
  </w:style>
  <w:style w:type="character" w:styleId="Hyperlink">
    <w:name w:val="Hyperlink"/>
    <w:basedOn w:val="DefaultParagraphFont"/>
    <w:uiPriority w:val="99"/>
    <w:unhideWhenUsed/>
    <w:rsid w:val="00C75C9B"/>
    <w:rPr>
      <w:color w:val="F26F67"/>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rsid w:val="00933FDC"/>
    <w:rPr>
      <w:rFonts w:asciiTheme="minorHAnsi" w:eastAsiaTheme="minorEastAsia" w:hAnsiTheme="minorHAnsi" w:cs="Times New Roman"/>
      <w:sz w:val="20"/>
      <w:szCs w:val="20"/>
      <w:lang w:val="en-AU" w:eastAsia="ja-JP"/>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933FDC"/>
    <w:rPr>
      <w:rFonts w:eastAsiaTheme="minorEastAsia" w:cs="Times New Roman"/>
      <w:sz w:val="20"/>
      <w:szCs w:val="20"/>
      <w:lang w:val="en-AU" w:eastAsia="ja-JP"/>
    </w:rPr>
  </w:style>
  <w:style w:type="character" w:styleId="FootnoteReference">
    <w:name w:val="footnote reference"/>
    <w:aliases w:val="Footnotes refss,APSC Footnote Reference"/>
    <w:basedOn w:val="DefaultParagraphFont"/>
    <w:uiPriority w:val="99"/>
    <w:unhideWhenUsed/>
    <w:qFormat/>
    <w:rsid w:val="002C3B91"/>
    <w:rPr>
      <w:rFonts w:ascii="Arial" w:hAnsi="Arial"/>
      <w:sz w:val="20"/>
      <w:vertAlign w:val="superscript"/>
    </w:rPr>
  </w:style>
  <w:style w:type="paragraph" w:styleId="TOCHeading">
    <w:name w:val="TOC Heading"/>
    <w:basedOn w:val="Heading1"/>
    <w:next w:val="Normal"/>
    <w:uiPriority w:val="39"/>
    <w:unhideWhenUsed/>
    <w:qFormat/>
    <w:rsid w:val="00933FDC"/>
    <w:pPr>
      <w:keepNext/>
      <w:keepLines/>
      <w:spacing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4">
    <w:name w:val="toc 4"/>
    <w:basedOn w:val="Normal"/>
    <w:next w:val="Normal"/>
    <w:autoRedefine/>
    <w:uiPriority w:val="39"/>
    <w:unhideWhenUsed/>
    <w:rsid w:val="00933FDC"/>
    <w:pPr>
      <w:spacing w:line="259" w:lineRule="auto"/>
      <w:ind w:left="660"/>
    </w:pPr>
    <w:rPr>
      <w:rFonts w:asciiTheme="minorHAnsi" w:eastAsiaTheme="minorHAnsi" w:hAnsiTheme="minorHAnsi" w:cstheme="minorHAnsi"/>
      <w:sz w:val="18"/>
      <w:szCs w:val="18"/>
      <w:lang w:val="en-US"/>
    </w:rPr>
  </w:style>
  <w:style w:type="paragraph" w:styleId="TOC5">
    <w:name w:val="toc 5"/>
    <w:basedOn w:val="Normal"/>
    <w:next w:val="Normal"/>
    <w:autoRedefine/>
    <w:uiPriority w:val="39"/>
    <w:unhideWhenUsed/>
    <w:rsid w:val="00933FDC"/>
    <w:pPr>
      <w:spacing w:line="259" w:lineRule="auto"/>
      <w:ind w:left="880"/>
    </w:pPr>
    <w:rPr>
      <w:rFonts w:asciiTheme="minorHAnsi" w:eastAsiaTheme="minorHAnsi" w:hAnsiTheme="minorHAnsi" w:cstheme="minorHAnsi"/>
      <w:sz w:val="18"/>
      <w:szCs w:val="18"/>
      <w:lang w:val="en-US"/>
    </w:rPr>
  </w:style>
  <w:style w:type="paragraph" w:styleId="TOC6">
    <w:name w:val="toc 6"/>
    <w:basedOn w:val="Normal"/>
    <w:next w:val="Normal"/>
    <w:autoRedefine/>
    <w:uiPriority w:val="39"/>
    <w:unhideWhenUsed/>
    <w:rsid w:val="00933FDC"/>
    <w:pPr>
      <w:spacing w:line="259" w:lineRule="auto"/>
      <w:ind w:left="1100"/>
    </w:pPr>
    <w:rPr>
      <w:rFonts w:asciiTheme="minorHAnsi" w:eastAsiaTheme="minorHAnsi" w:hAnsiTheme="minorHAnsi" w:cstheme="minorHAnsi"/>
      <w:sz w:val="18"/>
      <w:szCs w:val="18"/>
      <w:lang w:val="en-US"/>
    </w:rPr>
  </w:style>
  <w:style w:type="paragraph" w:styleId="TOC7">
    <w:name w:val="toc 7"/>
    <w:basedOn w:val="Normal"/>
    <w:next w:val="Normal"/>
    <w:autoRedefine/>
    <w:uiPriority w:val="39"/>
    <w:unhideWhenUsed/>
    <w:rsid w:val="00933FDC"/>
    <w:pPr>
      <w:spacing w:line="259" w:lineRule="auto"/>
      <w:ind w:left="1320"/>
    </w:pPr>
    <w:rPr>
      <w:rFonts w:asciiTheme="minorHAnsi" w:eastAsiaTheme="minorHAnsi" w:hAnsiTheme="minorHAnsi" w:cstheme="minorHAnsi"/>
      <w:sz w:val="18"/>
      <w:szCs w:val="18"/>
      <w:lang w:val="en-US"/>
    </w:rPr>
  </w:style>
  <w:style w:type="paragraph" w:styleId="TOC8">
    <w:name w:val="toc 8"/>
    <w:basedOn w:val="Normal"/>
    <w:next w:val="Normal"/>
    <w:autoRedefine/>
    <w:uiPriority w:val="39"/>
    <w:unhideWhenUsed/>
    <w:rsid w:val="00933FDC"/>
    <w:pPr>
      <w:spacing w:line="259" w:lineRule="auto"/>
      <w:ind w:left="1540"/>
    </w:pPr>
    <w:rPr>
      <w:rFonts w:asciiTheme="minorHAnsi" w:eastAsiaTheme="minorHAnsi" w:hAnsiTheme="minorHAnsi" w:cstheme="minorHAnsi"/>
      <w:sz w:val="18"/>
      <w:szCs w:val="18"/>
      <w:lang w:val="en-US"/>
    </w:rPr>
  </w:style>
  <w:style w:type="paragraph" w:styleId="TOC9">
    <w:name w:val="toc 9"/>
    <w:basedOn w:val="Normal"/>
    <w:next w:val="Normal"/>
    <w:autoRedefine/>
    <w:uiPriority w:val="39"/>
    <w:unhideWhenUsed/>
    <w:rsid w:val="00933FDC"/>
    <w:pPr>
      <w:spacing w:line="259" w:lineRule="auto"/>
      <w:ind w:left="1760"/>
    </w:pPr>
    <w:rPr>
      <w:rFonts w:asciiTheme="minorHAnsi" w:eastAsiaTheme="minorHAnsi" w:hAnsiTheme="minorHAnsi" w:cstheme="minorHAnsi"/>
      <w:sz w:val="18"/>
      <w:szCs w:val="18"/>
      <w:lang w:val="en-US"/>
    </w:rPr>
  </w:style>
  <w:style w:type="paragraph" w:styleId="NormalWeb">
    <w:name w:val="Normal (Web)"/>
    <w:basedOn w:val="Normal"/>
    <w:uiPriority w:val="99"/>
    <w:semiHidden/>
    <w:unhideWhenUsed/>
    <w:rsid w:val="00933FDC"/>
    <w:pPr>
      <w:spacing w:before="100" w:beforeAutospacing="1" w:after="100" w:afterAutospacing="1"/>
    </w:pPr>
    <w:rPr>
      <w:rFonts w:ascii="Times New Roman" w:eastAsiaTheme="minorEastAsia" w:hAnsi="Times New Roman" w:cs="Times New Roman"/>
      <w:lang w:val="en-AU"/>
    </w:rPr>
  </w:style>
  <w:style w:type="character" w:styleId="HTMLSample">
    <w:name w:val="HTML Sample"/>
    <w:basedOn w:val="DefaultParagraphFont"/>
    <w:uiPriority w:val="99"/>
    <w:unhideWhenUsed/>
    <w:rsid w:val="00C75C9B"/>
    <w:rPr>
      <w:rFonts w:ascii="Consolas" w:hAnsi="Consolas" w:cs="Consolas"/>
      <w:sz w:val="24"/>
      <w:szCs w:val="24"/>
    </w:rPr>
  </w:style>
  <w:style w:type="paragraph" w:customStyle="1" w:styleId="MiniHeading">
    <w:name w:val="Mini Heading"/>
    <w:basedOn w:val="Normal"/>
    <w:rsid w:val="00617EF0"/>
    <w:rPr>
      <w:rFonts w:asciiTheme="majorHAnsi" w:eastAsiaTheme="minorHAnsi" w:hAnsiTheme="majorHAnsi" w:cstheme="majorHAnsi"/>
      <w:b/>
      <w:color w:val="FFC000" w:themeColor="accent4"/>
      <w:sz w:val="32"/>
      <w:szCs w:val="32"/>
      <w:lang w:val="en-AU"/>
    </w:rPr>
  </w:style>
  <w:style w:type="paragraph" w:styleId="ListBullet">
    <w:name w:val="List Bullet"/>
    <w:aliases w:val="List_Bullet"/>
    <w:basedOn w:val="Normal"/>
    <w:rsid w:val="00933FDC"/>
    <w:pPr>
      <w:numPr>
        <w:numId w:val="2"/>
      </w:numPr>
      <w:spacing w:after="160"/>
    </w:pPr>
    <w:rPr>
      <w:rFonts w:eastAsia="Times New Roman" w:cs="Times New Roman"/>
      <w:color w:val="404040"/>
      <w:sz w:val="20"/>
      <w:szCs w:val="20"/>
      <w:lang w:val="en-AU"/>
    </w:r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link w:val="ListParagraph"/>
    <w:uiPriority w:val="34"/>
    <w:qFormat/>
    <w:rsid w:val="00933FDC"/>
    <w:rPr>
      <w:rFonts w:ascii="Arial" w:eastAsia="MS Mincho" w:hAnsi="Arial" w:cs="Arial"/>
    </w:rPr>
  </w:style>
  <w:style w:type="paragraph" w:styleId="ListBullet2">
    <w:name w:val="List Bullet 2"/>
    <w:basedOn w:val="Normal"/>
    <w:uiPriority w:val="99"/>
    <w:unhideWhenUsed/>
    <w:rsid w:val="00933FDC"/>
    <w:pPr>
      <w:numPr>
        <w:numId w:val="3"/>
      </w:numPr>
      <w:spacing w:after="160" w:line="259" w:lineRule="auto"/>
      <w:contextualSpacing/>
    </w:pPr>
    <w:rPr>
      <w:rFonts w:asciiTheme="minorHAnsi" w:eastAsiaTheme="minorHAnsi" w:hAnsiTheme="minorHAnsi" w:cstheme="minorBidi"/>
      <w:sz w:val="22"/>
      <w:szCs w:val="22"/>
      <w:lang w:val="en-US"/>
    </w:rPr>
  </w:style>
  <w:style w:type="paragraph" w:customStyle="1" w:styleId="Head4">
    <w:name w:val="Head4"/>
    <w:basedOn w:val="Normal"/>
    <w:next w:val="Normal"/>
    <w:qFormat/>
    <w:rsid w:val="00933FDC"/>
    <w:pPr>
      <w:spacing w:after="60"/>
    </w:pPr>
    <w:rPr>
      <w:rFonts w:eastAsia="Times New Roman" w:cs="Courier New"/>
      <w:b/>
      <w:color w:val="000000" w:themeColor="text1"/>
      <w:sz w:val="22"/>
      <w:szCs w:val="20"/>
      <w:lang w:val="en-AU"/>
    </w:rPr>
  </w:style>
  <w:style w:type="paragraph" w:styleId="BodyText">
    <w:name w:val="Body Text"/>
    <w:basedOn w:val="Normal"/>
    <w:link w:val="BodyTextChar"/>
    <w:uiPriority w:val="1"/>
    <w:qFormat/>
    <w:rsid w:val="00BE58EA"/>
    <w:rPr>
      <w:lang w:val="en-AU"/>
    </w:rPr>
  </w:style>
  <w:style w:type="character" w:customStyle="1" w:styleId="BodyTextChar">
    <w:name w:val="Body Text Char"/>
    <w:basedOn w:val="DefaultParagraphFont"/>
    <w:link w:val="BodyText"/>
    <w:uiPriority w:val="1"/>
    <w:rsid w:val="00BE58EA"/>
    <w:rPr>
      <w:rFonts w:ascii="Arial" w:eastAsia="MS Mincho" w:hAnsi="Arial" w:cs="Arial"/>
      <w:lang w:val="en-AU"/>
    </w:rPr>
  </w:style>
  <w:style w:type="character" w:customStyle="1" w:styleId="highlight">
    <w:name w:val="highlight"/>
    <w:basedOn w:val="DefaultParagraphFont"/>
    <w:rsid w:val="00933FDC"/>
  </w:style>
  <w:style w:type="character" w:customStyle="1" w:styleId="UnresolvedMention1">
    <w:name w:val="Unresolved Mention1"/>
    <w:basedOn w:val="DefaultParagraphFont"/>
    <w:uiPriority w:val="99"/>
    <w:semiHidden/>
    <w:unhideWhenUsed/>
    <w:rsid w:val="00933FDC"/>
    <w:rPr>
      <w:color w:val="605E5C"/>
      <w:shd w:val="clear" w:color="auto" w:fill="E1DFDD"/>
    </w:rPr>
  </w:style>
  <w:style w:type="character" w:customStyle="1" w:styleId="user-generated">
    <w:name w:val="user-generated"/>
    <w:basedOn w:val="DefaultParagraphFont"/>
    <w:rsid w:val="00933FDC"/>
  </w:style>
  <w:style w:type="character" w:styleId="FollowedHyperlink">
    <w:name w:val="FollowedHyperlink"/>
    <w:basedOn w:val="DefaultParagraphFont"/>
    <w:uiPriority w:val="99"/>
    <w:semiHidden/>
    <w:unhideWhenUsed/>
    <w:rsid w:val="00933FDC"/>
    <w:rPr>
      <w:color w:val="954F72" w:themeColor="followedHyperlink"/>
      <w:u w:val="single"/>
    </w:rPr>
  </w:style>
  <w:style w:type="paragraph" w:styleId="Quote">
    <w:name w:val="Quote"/>
    <w:basedOn w:val="Normal"/>
    <w:link w:val="QuoteChar"/>
    <w:qFormat/>
    <w:rsid w:val="00933FDC"/>
    <w:pPr>
      <w:spacing w:line="280" w:lineRule="exact"/>
      <w:ind w:left="567" w:right="558"/>
    </w:pPr>
    <w:rPr>
      <w:rFonts w:eastAsia="Times New Roman" w:cs="Times New Roman"/>
      <w:sz w:val="20"/>
    </w:rPr>
  </w:style>
  <w:style w:type="character" w:customStyle="1" w:styleId="QuoteChar">
    <w:name w:val="Quote Char"/>
    <w:basedOn w:val="DefaultParagraphFont"/>
    <w:link w:val="Quote"/>
    <w:rsid w:val="00933FDC"/>
    <w:rPr>
      <w:rFonts w:ascii="Arial" w:eastAsia="Times New Roman" w:hAnsi="Arial" w:cs="Times New Roman"/>
      <w:sz w:val="20"/>
    </w:rPr>
  </w:style>
  <w:style w:type="table" w:styleId="GridTable4-Accent1">
    <w:name w:val="Grid Table 4 Accent 1"/>
    <w:basedOn w:val="TableNormal"/>
    <w:uiPriority w:val="49"/>
    <w:rsid w:val="00933FDC"/>
    <w:rPr>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2">
    <w:name w:val="Unresolved Mention2"/>
    <w:basedOn w:val="DefaultParagraphFont"/>
    <w:uiPriority w:val="99"/>
    <w:semiHidden/>
    <w:unhideWhenUsed/>
    <w:rsid w:val="00933FDC"/>
    <w:rPr>
      <w:color w:val="605E5C"/>
      <w:shd w:val="clear" w:color="auto" w:fill="E1DFDD"/>
    </w:rPr>
  </w:style>
  <w:style w:type="paragraph" w:customStyle="1" w:styleId="TableBullet">
    <w:name w:val="Table Bullet"/>
    <w:basedOn w:val="Normal"/>
    <w:rsid w:val="00933FDC"/>
    <w:pPr>
      <w:keepNext/>
      <w:keepLines/>
      <w:numPr>
        <w:numId w:val="4"/>
      </w:numPr>
      <w:spacing w:after="40" w:line="200" w:lineRule="atLeast"/>
      <w:ind w:right="113"/>
    </w:pPr>
    <w:rPr>
      <w:rFonts w:eastAsia="Times New Roman" w:cs="Times New Roman"/>
      <w:sz w:val="18"/>
      <w:szCs w:val="20"/>
      <w:lang w:val="en-AU" w:eastAsia="en-AU"/>
    </w:rPr>
  </w:style>
  <w:style w:type="paragraph" w:customStyle="1" w:styleId="Romannumeral">
    <w:name w:val="Roman numeral"/>
    <w:basedOn w:val="Normal"/>
    <w:rsid w:val="00933FDC"/>
    <w:pPr>
      <w:numPr>
        <w:numId w:val="5"/>
      </w:numPr>
      <w:spacing w:after="240" w:line="260" w:lineRule="exact"/>
      <w:jc w:val="both"/>
    </w:pPr>
    <w:rPr>
      <w:rFonts w:ascii="Corbel" w:eastAsia="Times New Roman" w:hAnsi="Corbel" w:cs="Times New Roman"/>
      <w:color w:val="000000"/>
      <w:sz w:val="23"/>
      <w:szCs w:val="20"/>
      <w:lang w:val="en-AU" w:eastAsia="en-AU"/>
    </w:rPr>
  </w:style>
  <w:style w:type="paragraph" w:customStyle="1" w:styleId="ScheduleNumberedPara">
    <w:name w:val="ScheduleNumberedPara"/>
    <w:basedOn w:val="Normal"/>
    <w:link w:val="ScheduleNumberedParaChar"/>
    <w:rsid w:val="00933FDC"/>
    <w:pPr>
      <w:numPr>
        <w:ilvl w:val="1"/>
        <w:numId w:val="5"/>
      </w:numPr>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933FDC"/>
    <w:rPr>
      <w:rFonts w:ascii="Corbel" w:eastAsia="Times New Roman" w:hAnsi="Corbel" w:cs="Times New Roman"/>
      <w:color w:val="000000"/>
      <w:sz w:val="23"/>
      <w:szCs w:val="20"/>
      <w:lang w:val="en-AU" w:eastAsia="en-AU"/>
    </w:rPr>
  </w:style>
  <w:style w:type="character" w:styleId="Strong">
    <w:name w:val="Strong"/>
    <w:basedOn w:val="DefaultParagraphFont"/>
    <w:uiPriority w:val="22"/>
    <w:qFormat/>
    <w:rsid w:val="00933FDC"/>
    <w:rPr>
      <w:b/>
      <w:bCs/>
    </w:rPr>
  </w:style>
  <w:style w:type="character" w:styleId="Emphasis">
    <w:name w:val="Emphasis"/>
    <w:uiPriority w:val="20"/>
    <w:qFormat/>
    <w:rsid w:val="00113EC5"/>
    <w:rPr>
      <w:b/>
      <w:bCs/>
      <w:color w:val="F26F67"/>
    </w:rPr>
  </w:style>
  <w:style w:type="character" w:styleId="PageNumber">
    <w:name w:val="page number"/>
    <w:basedOn w:val="DefaultParagraphFont"/>
    <w:uiPriority w:val="99"/>
    <w:semiHidden/>
    <w:unhideWhenUsed/>
    <w:rsid w:val="00BF3317"/>
  </w:style>
  <w:style w:type="paragraph" w:customStyle="1" w:styleId="TableText">
    <w:name w:val="Table Text"/>
    <w:basedOn w:val="BodyText"/>
    <w:qFormat/>
    <w:rsid w:val="00775A8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641854">
      <w:bodyDiv w:val="1"/>
      <w:marLeft w:val="0"/>
      <w:marRight w:val="0"/>
      <w:marTop w:val="0"/>
      <w:marBottom w:val="0"/>
      <w:divBdr>
        <w:top w:val="none" w:sz="0" w:space="0" w:color="auto"/>
        <w:left w:val="none" w:sz="0" w:space="0" w:color="auto"/>
        <w:bottom w:val="none" w:sz="0" w:space="0" w:color="auto"/>
        <w:right w:val="none" w:sz="0" w:space="0" w:color="auto"/>
      </w:divBdr>
    </w:div>
    <w:div w:id="348874947">
      <w:bodyDiv w:val="1"/>
      <w:marLeft w:val="0"/>
      <w:marRight w:val="0"/>
      <w:marTop w:val="0"/>
      <w:marBottom w:val="0"/>
      <w:divBdr>
        <w:top w:val="none" w:sz="0" w:space="0" w:color="auto"/>
        <w:left w:val="none" w:sz="0" w:space="0" w:color="auto"/>
        <w:bottom w:val="none" w:sz="0" w:space="0" w:color="auto"/>
        <w:right w:val="none" w:sz="0" w:space="0" w:color="auto"/>
      </w:divBdr>
    </w:div>
    <w:div w:id="821434203">
      <w:bodyDiv w:val="1"/>
      <w:marLeft w:val="0"/>
      <w:marRight w:val="0"/>
      <w:marTop w:val="0"/>
      <w:marBottom w:val="0"/>
      <w:divBdr>
        <w:top w:val="none" w:sz="0" w:space="0" w:color="auto"/>
        <w:left w:val="none" w:sz="0" w:space="0" w:color="auto"/>
        <w:bottom w:val="none" w:sz="0" w:space="0" w:color="auto"/>
        <w:right w:val="none" w:sz="0" w:space="0" w:color="auto"/>
      </w:divBdr>
    </w:div>
    <w:div w:id="1918662449">
      <w:bodyDiv w:val="1"/>
      <w:marLeft w:val="0"/>
      <w:marRight w:val="0"/>
      <w:marTop w:val="0"/>
      <w:marBottom w:val="0"/>
      <w:divBdr>
        <w:top w:val="none" w:sz="0" w:space="0" w:color="auto"/>
        <w:left w:val="none" w:sz="0" w:space="0" w:color="auto"/>
        <w:bottom w:val="none" w:sz="0" w:space="0" w:color="auto"/>
        <w:right w:val="none" w:sz="0" w:space="0" w:color="auto"/>
      </w:divBdr>
    </w:div>
    <w:div w:id="19763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cs.org.au/data-consistency-guide?q=Data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consistency@clcs.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ba5bf3cfae34ef2ab438101bba64698 xmlns="db25492e-a765-4548-9fd0-728fc513bb1d">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1db87f37-6608-48ae-8222-7b8393b2e368</TermId>
        </TermInfo>
      </Terms>
    </kba5bf3cfae34ef2ab438101bba64698>
    <TaxCatchAll xmlns="9d55cf30-98d8-4720-a225-7c1abbc67fab">
      <Value>139</Value>
      <Value>40</Value>
      <Value>374</Value>
    </TaxCatchAll>
    <p7f73953caf246eb816feb1940669735 xmlns="db25492e-a765-4548-9fd0-728fc513bb1d">
      <Terms xmlns="http://schemas.microsoft.com/office/infopath/2007/PartnerControls">
        <TermInfo xmlns="http://schemas.microsoft.com/office/infopath/2007/PartnerControls">
          <TermName xmlns="http://schemas.microsoft.com/office/infopath/2007/PartnerControls">CLASS</TermName>
          <TermId xmlns="http://schemas.microsoft.com/office/infopath/2007/PartnerControls">544e6d5e-6374-43d0-8e0c-cb70fb415540</TermId>
        </TermInfo>
      </Terms>
    </p7f73953caf246eb816feb1940669735>
    <TaxKeywordTaxHTField xmlns="9d55cf30-98d8-4720-a225-7c1abbc67fab">
      <Terms xmlns="http://schemas.microsoft.com/office/infopath/2007/PartnerControls"/>
    </TaxKeywordTaxHTField>
    <Purpose xmlns="db25492e-a765-4548-9fd0-728fc513bb1d" xsi:nil="true"/>
    <dd86fff39dd946f39503f617873c74ee xmlns="db25492e-a765-4548-9fd0-728fc513bb1d">
      <Terms xmlns="http://schemas.microsoft.com/office/infopath/2007/PartnerControls">
        <TermInfo xmlns="http://schemas.microsoft.com/office/infopath/2007/PartnerControls">
          <TermName xmlns="http://schemas.microsoft.com/office/infopath/2007/PartnerControls">Data consistency guide</TermName>
          <TermId xmlns="http://schemas.microsoft.com/office/infopath/2007/PartnerControls">2191429d-1303-4d2e-8d29-9b3440339d8b</TermId>
        </TermInfo>
      </Terms>
    </dd86fff39dd946f39503f617873c74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21EAEAD4D694995F33A250021A394" ma:contentTypeVersion="27" ma:contentTypeDescription="Create a new document." ma:contentTypeScope="" ma:versionID="0800a915cb4054096fa3a2c3b7f9635b">
  <xsd:schema xmlns:xsd="http://www.w3.org/2001/XMLSchema" xmlns:xs="http://www.w3.org/2001/XMLSchema" xmlns:p="http://schemas.microsoft.com/office/2006/metadata/properties" xmlns:ns2="db25492e-a765-4548-9fd0-728fc513bb1d" xmlns:ns3="9d55cf30-98d8-4720-a225-7c1abbc67fab" targetNamespace="http://schemas.microsoft.com/office/2006/metadata/properties" ma:root="true" ma:fieldsID="6e07a59c41062b26cc63921b7d3e7516" ns2:_="" ns3:_="">
    <xsd:import namespace="db25492e-a765-4548-9fd0-728fc513bb1d"/>
    <xsd:import namespace="9d55cf30-98d8-4720-a225-7c1abbc67fab"/>
    <xsd:element name="properties">
      <xsd:complexType>
        <xsd:sequence>
          <xsd:element name="documentManagement">
            <xsd:complexType>
              <xsd:all>
                <xsd:element ref="ns2:Purpose" minOccurs="0"/>
                <xsd:element ref="ns2:MediaServiceMetadata" minOccurs="0"/>
                <xsd:element ref="ns2:MediaServiceFastMetadata" minOccurs="0"/>
                <xsd:element ref="ns3:TaxKeywordTaxHTField" minOccurs="0"/>
                <xsd:element ref="ns3:TaxCatchAll" minOccurs="0"/>
                <xsd:element ref="ns2:p7f73953caf246eb816feb1940669735" minOccurs="0"/>
                <xsd:element ref="ns2:kba5bf3cfae34ef2ab438101bba64698" minOccurs="0"/>
                <xsd:element ref="ns2:dd86fff39dd946f39503f617873c74ee"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5492e-a765-4548-9fd0-728fc513bb1d" elementFormDefault="qualified">
    <xsd:import namespace="http://schemas.microsoft.com/office/2006/documentManagement/types"/>
    <xsd:import namespace="http://schemas.microsoft.com/office/infopath/2007/PartnerControls"/>
    <xsd:element name="Purpose" ma:index="5" nillable="true" ma:displayName="Purpose" ma:internalName="Purpo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7f73953caf246eb816feb1940669735" ma:index="13" ma:taxonomy="true" ma:internalName="p7f73953caf246eb816feb1940669735" ma:taxonomyFieldName="Team_x0020_Channel" ma:displayName="Team" ma:indexed="true" ma:default="" ma:fieldId="{97f73953-caf2-46eb-816f-eb1940669735}" ma:sspId="379924dc-96d7-4a7d-bc80-084a74f98d44" ma:termSetId="cf838786-bf0d-4cfb-8949-0ee2c62cef8f" ma:anchorId="00000000-0000-0000-0000-000000000000" ma:open="false" ma:isKeyword="false">
      <xsd:complexType>
        <xsd:sequence>
          <xsd:element ref="pc:Terms" minOccurs="0" maxOccurs="1"/>
        </xsd:sequence>
      </xsd:complexType>
    </xsd:element>
    <xsd:element name="kba5bf3cfae34ef2ab438101bba64698" ma:index="14" ma:taxonomy="true" ma:internalName="kba5bf3cfae34ef2ab438101bba64698" ma:taxonomyFieldName="Year" ma:displayName="Year" ma:default="374;#2020|1db87f37-6608-48ae-8222-7b8393b2e368" ma:fieldId="{4ba5bf3c-fae3-4ef2-ab43-8101bba64698}" ma:sspId="379924dc-96d7-4a7d-bc80-084a74f98d44" ma:termSetId="711a341c-d10a-4626-beee-00ea00f754d4" ma:anchorId="00000000-0000-0000-0000-000000000000" ma:open="true" ma:isKeyword="false">
      <xsd:complexType>
        <xsd:sequence>
          <xsd:element ref="pc:Terms" minOccurs="0" maxOccurs="1"/>
        </xsd:sequence>
      </xsd:complexType>
    </xsd:element>
    <xsd:element name="dd86fff39dd946f39503f617873c74ee" ma:index="15" ma:taxonomy="true" ma:internalName="dd86fff39dd946f39503f617873c74ee" ma:taxonomyFieldName="Project_x0020_Function" ma:displayName="Project or Function" ma:indexed="true" ma:default="" ma:fieldId="{dd86fff3-9dd9-46f3-9503-f617873c74ee}" ma:sspId="379924dc-96d7-4a7d-bc80-084a74f98d44" ma:termSetId="0d7e2f2d-0414-4bd6-a035-4cc07d41e00f" ma:anchorId="00000000-0000-0000-0000-000000000000" ma:open="true" ma:isKeyword="false">
      <xsd:complexType>
        <xsd:sequence>
          <xsd:element ref="pc:Terms" minOccurs="0" maxOccurs="1"/>
        </xsd:sequence>
      </xsd:complex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5cf30-98d8-4720-a225-7c1abbc67fa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73f3d40-a1ff-417d-9d7c-f10aede75fba}" ma:internalName="TaxCatchAll" ma:showField="CatchAllData" ma:web="9d55cf30-98d8-4720-a225-7c1abbc67fa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57F85-C226-45B6-8629-DFAF76B21567}">
  <ds:schemaRefs>
    <ds:schemaRef ds:uri="http://schemas.microsoft.com/office/2006/metadata/properties"/>
    <ds:schemaRef ds:uri="http://schemas.microsoft.com/office/infopath/2007/PartnerControls"/>
    <ds:schemaRef ds:uri="db25492e-a765-4548-9fd0-728fc513bb1d"/>
    <ds:schemaRef ds:uri="9d55cf30-98d8-4720-a225-7c1abbc67fab"/>
  </ds:schemaRefs>
</ds:datastoreItem>
</file>

<file path=customXml/itemProps2.xml><?xml version="1.0" encoding="utf-8"?>
<ds:datastoreItem xmlns:ds="http://schemas.openxmlformats.org/officeDocument/2006/customXml" ds:itemID="{CC61F894-ED74-43FF-800B-B3BCB83E77CC}">
  <ds:schemaRefs>
    <ds:schemaRef ds:uri="http://schemas.microsoft.com/sharepoint/v3/contenttype/forms"/>
  </ds:schemaRefs>
</ds:datastoreItem>
</file>

<file path=customXml/itemProps3.xml><?xml version="1.0" encoding="utf-8"?>
<ds:datastoreItem xmlns:ds="http://schemas.openxmlformats.org/officeDocument/2006/customXml" ds:itemID="{1E918D92-A7A2-40B3-B0BE-6FC3EF524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5492e-a765-4548-9fd0-728fc513bb1d"/>
    <ds:schemaRef ds:uri="9d55cf30-98d8-4720-a225-7c1abbc67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23A10-A005-DD47-AC43-72C84D10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3680</Words>
  <Characters>20977</Characters>
  <Application>Microsoft Office Word</Application>
  <DocSecurity>0</DocSecurity>
  <Lines>174</Lines>
  <Paragraphs>49</Paragraphs>
  <ScaleCrop>false</ScaleCrop>
  <Manager/>
  <Company/>
  <LinksUpToDate>false</LinksUpToDate>
  <CharactersWithSpaces>24608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Herrero</dc:creator>
  <cp:keywords/>
  <dc:description/>
  <cp:lastModifiedBy>Olivia Conte</cp:lastModifiedBy>
  <cp:revision>2</cp:revision>
  <cp:lastPrinted>2020-03-03T01:03:00Z</cp:lastPrinted>
  <dcterms:created xsi:type="dcterms:W3CDTF">2020-11-24T01:30:00Z</dcterms:created>
  <dcterms:modified xsi:type="dcterms:W3CDTF">2020-11-24T01:30:00Z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0x010100B9D21EAEAD4D694995F33A250021A394</vt:lpwstr>
  </property>
  <property fmtid="{D5CDD505-2E9C-101B-9397-08002B2CF9AE}" pid="3" name="TaxKeyword">
    <vt:lpwstr/>
  </property>
  <property fmtid="{D5CDD505-2E9C-101B-9397-08002B2CF9AE}" pid="4" name="Project Function">
    <vt:lpwstr>139;#Data consistency guide|2191429d-1303-4d2e-8d29-9b3440339d8b</vt:lpwstr>
  </property>
  <property fmtid="{D5CDD505-2E9C-101B-9397-08002B2CF9AE}" pid="5" name="Year">
    <vt:lpwstr>374;#2020|1db87f37-6608-48ae-8222-7b8393b2e368</vt:lpwstr>
  </property>
  <property fmtid="{D5CDD505-2E9C-101B-9397-08002B2CF9AE}" pid="6" name="Team Channel">
    <vt:lpwstr>40;#CLASS|544e6d5e-6374-43d0-8e0c-cb70fb415540</vt:lpwstr>
  </property>
  <property fmtid="{D5CDD505-2E9C-101B-9397-08002B2CF9AE}" pid="7" name="Team">
    <vt:lpwstr/>
  </property>
  <property fmtid="{D5CDD505-2E9C-101B-9397-08002B2CF9AE}" pid="8" name="Project or Function">
    <vt:lpwstr/>
  </property>
  <property fmtid="{D5CDD505-2E9C-101B-9397-08002B2CF9AE}" pid="9" name="Year0">
    <vt:lpwstr/>
  </property>
  <property fmtid="{D5CDD505-2E9C-101B-9397-08002B2CF9AE}" pid="10" name="ld9a3be0feb4454ba5bfd97177bb257c">
    <vt:lpwstr/>
  </property>
  <property fmtid="{D5CDD505-2E9C-101B-9397-08002B2CF9AE}" pid="11" name="n3d8566aa12b4576bb01c7aeae37ca63">
    <vt:lpwstr/>
  </property>
  <property fmtid="{D5CDD505-2E9C-101B-9397-08002B2CF9AE}" pid="12" name="l26e51de458948aa8b47f0407cbb4807">
    <vt:lpwstr/>
  </property>
</Properties>
</file>